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47277" w14:textId="20781ABB" w:rsidR="00B711BF" w:rsidRDefault="00B711BF" w:rsidP="00B711BF">
      <w:pPr>
        <w:pStyle w:val="En-tte"/>
      </w:pPr>
    </w:p>
    <w:p w14:paraId="4301EBE7" w14:textId="287A8FA7" w:rsidR="008F4A19" w:rsidRDefault="001D24FE" w:rsidP="00B711BF">
      <w:pPr>
        <w:pStyle w:val="En-tte"/>
      </w:pPr>
      <w:r w:rsidRPr="00220B3D">
        <w:rPr>
          <w:rFonts w:ascii="Arial Narrow" w:hAnsi="Arial Narrow"/>
          <w:noProof/>
          <w:sz w:val="24"/>
          <w:szCs w:val="24"/>
        </w:rPr>
        <w:drawing>
          <wp:anchor distT="0" distB="0" distL="114300" distR="114300" simplePos="0" relativeHeight="251663360" behindDoc="0" locked="0" layoutInCell="1" allowOverlap="1" wp14:anchorId="7ADE5F5A" wp14:editId="292979B2">
            <wp:simplePos x="0" y="0"/>
            <wp:positionH relativeFrom="column">
              <wp:posOffset>-146050</wp:posOffset>
            </wp:positionH>
            <wp:positionV relativeFrom="paragraph">
              <wp:posOffset>170180</wp:posOffset>
            </wp:positionV>
            <wp:extent cx="1804035" cy="967740"/>
            <wp:effectExtent l="0" t="0" r="5715" b="381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4035" cy="967740"/>
                    </a:xfrm>
                    <a:prstGeom prst="rect">
                      <a:avLst/>
                    </a:prstGeom>
                  </pic:spPr>
                </pic:pic>
              </a:graphicData>
            </a:graphic>
            <wp14:sizeRelH relativeFrom="page">
              <wp14:pctWidth>0</wp14:pctWidth>
            </wp14:sizeRelH>
            <wp14:sizeRelV relativeFrom="page">
              <wp14:pctHeight>0</wp14:pctHeight>
            </wp14:sizeRelV>
          </wp:anchor>
        </w:drawing>
      </w:r>
    </w:p>
    <w:p w14:paraId="43482489" w14:textId="696A2782" w:rsidR="00B711BF" w:rsidRPr="00220B3D" w:rsidRDefault="001D24FE" w:rsidP="00B711BF">
      <w:pPr>
        <w:rPr>
          <w:rFonts w:ascii="Arial Narrow" w:hAnsi="Arial Narrow"/>
          <w:b/>
          <w:caps/>
          <w:noProof/>
          <w:sz w:val="24"/>
          <w:szCs w:val="24"/>
        </w:rPr>
      </w:pPr>
      <w:r w:rsidRPr="00220B3D">
        <w:rPr>
          <w:rFonts w:ascii="Arial Narrow" w:hAnsi="Arial Narrow"/>
          <w:noProof/>
          <w:sz w:val="24"/>
          <w:szCs w:val="24"/>
        </w:rPr>
        <mc:AlternateContent>
          <mc:Choice Requires="wps">
            <w:drawing>
              <wp:anchor distT="36195" distB="36195" distL="36195" distR="36195" simplePos="0" relativeHeight="251664384" behindDoc="0" locked="0" layoutInCell="1" allowOverlap="1" wp14:anchorId="41AE656D" wp14:editId="092A2F56">
                <wp:simplePos x="0" y="0"/>
                <wp:positionH relativeFrom="column">
                  <wp:posOffset>-1313815</wp:posOffset>
                </wp:positionH>
                <wp:positionV relativeFrom="paragraph">
                  <wp:posOffset>1317625</wp:posOffset>
                </wp:positionV>
                <wp:extent cx="8963187" cy="61993"/>
                <wp:effectExtent l="0" t="0" r="9525" b="0"/>
                <wp:wrapNone/>
                <wp:docPr id="50524310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flipV="1">
                          <a:off x="0" y="0"/>
                          <a:ext cx="8963187" cy="61993"/>
                        </a:xfrm>
                        <a:prstGeom prst="rect">
                          <a:avLst/>
                        </a:prstGeom>
                        <a:solidFill>
                          <a:srgbClr val="006600"/>
                        </a:soli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71E31" id="Rectangle 4" o:spid="_x0000_s1026" style="position:absolute;margin-left:-103.45pt;margin-top:103.75pt;width:705.75pt;height:4.9pt;flip:y;z-index:251664384;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" fillcolor="#060" stroked="f">
                <o:lock v:ext="edit" shapetype="t"/>
                <v:textbox inset="2.88pt,2.88pt,2.88pt,2.88pt"/>
              </v:rect>
            </w:pict>
          </mc:Fallback>
        </mc:AlternateContent>
      </w:r>
      <w:r w:rsidR="00743615" w:rsidRPr="00220B3D">
        <w:rPr>
          <w:rFonts w:ascii="Arial Narrow" w:hAnsi="Arial Narrow"/>
          <w:b/>
          <w:caps/>
          <w:noProof/>
          <w:sz w:val="24"/>
          <w:szCs w:val="24"/>
        </w:rPr>
        <w:drawing>
          <wp:anchor distT="0" distB="0" distL="114300" distR="114300" simplePos="0" relativeHeight="251665408" behindDoc="0" locked="0" layoutInCell="1" allowOverlap="1" wp14:anchorId="749DB7F9" wp14:editId="305C639A">
            <wp:simplePos x="0" y="0"/>
            <wp:positionH relativeFrom="column">
              <wp:posOffset>4403090</wp:posOffset>
            </wp:positionH>
            <wp:positionV relativeFrom="paragraph">
              <wp:posOffset>2540</wp:posOffset>
            </wp:positionV>
            <wp:extent cx="1795780" cy="1091565"/>
            <wp:effectExtent l="0" t="0" r="0" b="0"/>
            <wp:wrapThrough wrapText="bothSides">
              <wp:wrapPolygon edited="0">
                <wp:start x="0" y="0"/>
                <wp:lineTo x="0" y="21110"/>
                <wp:lineTo x="21310" y="21110"/>
                <wp:lineTo x="21310" y="0"/>
                <wp:lineTo x="0" y="0"/>
              </wp:wrapPolygon>
            </wp:wrapThrough>
            <wp:docPr id="1" name="Image 1" descr="J:\DOCUMENTS\BAD\COORDINATION REGIONALE_P2RS\ATELIER LANCEMENT_P2RS\logo Group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J:\DOCUMENTS\BAD\COORDINATION REGIONALE_P2RS\ATELIER LANCEMENT_P2RS\logo Groupe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5780" cy="1091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11BF" w:rsidRPr="00220B3D">
        <w:rPr>
          <w:rFonts w:ascii="Arial Narrow" w:hAnsi="Arial Narrow"/>
          <w:b/>
          <w:caps/>
          <w:noProof/>
          <w:sz w:val="24"/>
          <w:szCs w:val="24"/>
        </w:rPr>
        <w:t xml:space="preserve">                  </w:t>
      </w:r>
      <w:r w:rsidR="00B711BF" w:rsidRPr="00220B3D">
        <w:rPr>
          <w:rFonts w:ascii="Arial Narrow" w:hAnsi="Arial Narrow"/>
          <w:noProof/>
          <w:sz w:val="24"/>
          <w:szCs w:val="24"/>
        </w:rPr>
        <w:drawing>
          <wp:inline distT="0" distB="0" distL="0" distR="0" wp14:anchorId="65F52344" wp14:editId="458CE179">
            <wp:extent cx="1181100" cy="1043940"/>
            <wp:effectExtent l="0" t="0" r="0"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9675" cy="1051519"/>
                    </a:xfrm>
                    <a:prstGeom prst="rect">
                      <a:avLst/>
                    </a:prstGeom>
                    <a:noFill/>
                    <a:ln>
                      <a:noFill/>
                    </a:ln>
                  </pic:spPr>
                </pic:pic>
              </a:graphicData>
            </a:graphic>
          </wp:inline>
        </w:drawing>
      </w:r>
      <w:r w:rsidR="00B711BF" w:rsidRPr="00220B3D">
        <w:rPr>
          <w:rFonts w:ascii="Arial Narrow" w:hAnsi="Arial Narrow"/>
          <w:b/>
          <w:caps/>
          <w:noProof/>
          <w:sz w:val="24"/>
          <w:szCs w:val="24"/>
        </w:rPr>
        <w:t xml:space="preserve">                                        </w:t>
      </w:r>
    </w:p>
    <w:p w14:paraId="01C33C83" w14:textId="77777777" w:rsidR="00D451B5" w:rsidRDefault="00D451B5" w:rsidP="00EA6835"/>
    <w:p w14:paraId="77A770A0" w14:textId="142D114E" w:rsidR="00A00FD8" w:rsidRDefault="00231ECF" w:rsidP="00A00FD8">
      <w:pPr>
        <w:spacing w:after="0" w:line="240" w:lineRule="auto"/>
        <w:jc w:val="center"/>
        <w:rPr>
          <w:rFonts w:ascii="Arial" w:hAnsi="Arial" w:cs="Arial"/>
          <w:b/>
          <w:sz w:val="28"/>
          <w:szCs w:val="28"/>
        </w:rPr>
      </w:pPr>
      <w:r w:rsidRPr="00231ECF">
        <w:rPr>
          <w:rFonts w:ascii="Arial" w:hAnsi="Arial" w:cs="Arial"/>
          <w:b/>
          <w:sz w:val="28"/>
          <w:szCs w:val="28"/>
        </w:rPr>
        <w:t>PROJET 2 DU PROGRAMME DE RENFORCEMENT D</w:t>
      </w:r>
      <w:r w:rsidR="005E7C7A">
        <w:rPr>
          <w:rFonts w:ascii="Arial" w:hAnsi="Arial" w:cs="Arial"/>
          <w:b/>
          <w:sz w:val="28"/>
          <w:szCs w:val="28"/>
        </w:rPr>
        <w:t xml:space="preserve">E </w:t>
      </w:r>
      <w:r w:rsidR="00A00FD8">
        <w:rPr>
          <w:rFonts w:ascii="Arial" w:hAnsi="Arial" w:cs="Arial"/>
          <w:b/>
          <w:sz w:val="28"/>
          <w:szCs w:val="28"/>
        </w:rPr>
        <w:t>LA</w:t>
      </w:r>
    </w:p>
    <w:p w14:paraId="1FFD8CEB" w14:textId="77777777" w:rsidR="00A00FD8" w:rsidRDefault="00231ECF" w:rsidP="00A00FD8">
      <w:pPr>
        <w:spacing w:after="0" w:line="240" w:lineRule="auto"/>
        <w:jc w:val="center"/>
        <w:rPr>
          <w:rFonts w:ascii="Arial" w:hAnsi="Arial" w:cs="Arial"/>
          <w:b/>
          <w:sz w:val="28"/>
          <w:szCs w:val="28"/>
        </w:rPr>
      </w:pPr>
      <w:r w:rsidRPr="00231ECF">
        <w:rPr>
          <w:rFonts w:ascii="Arial" w:hAnsi="Arial" w:cs="Arial"/>
          <w:b/>
          <w:sz w:val="28"/>
          <w:szCs w:val="28"/>
        </w:rPr>
        <w:t xml:space="preserve">RESILIENCE A L’INSECURITE ALIMENTAIRE ET </w:t>
      </w:r>
    </w:p>
    <w:p w14:paraId="7F33451E" w14:textId="7D9F9190" w:rsidR="00A00FD8" w:rsidRDefault="00231ECF" w:rsidP="00A00FD8">
      <w:pPr>
        <w:spacing w:after="0" w:line="240" w:lineRule="auto"/>
        <w:jc w:val="center"/>
        <w:rPr>
          <w:rFonts w:ascii="Arial" w:hAnsi="Arial" w:cs="Arial"/>
          <w:b/>
          <w:sz w:val="28"/>
          <w:szCs w:val="28"/>
        </w:rPr>
      </w:pPr>
      <w:r w:rsidRPr="00231ECF">
        <w:rPr>
          <w:rFonts w:ascii="Arial" w:hAnsi="Arial" w:cs="Arial"/>
          <w:b/>
          <w:sz w:val="28"/>
          <w:szCs w:val="28"/>
        </w:rPr>
        <w:t>NU</w:t>
      </w:r>
      <w:r w:rsidR="00F8044C">
        <w:rPr>
          <w:rFonts w:ascii="Arial" w:hAnsi="Arial" w:cs="Arial"/>
          <w:b/>
          <w:sz w:val="28"/>
          <w:szCs w:val="28"/>
        </w:rPr>
        <w:t>TRITIONNELLE AU SAHEL (P2-P2RS)</w:t>
      </w:r>
      <w:r w:rsidRPr="00231ECF">
        <w:rPr>
          <w:rFonts w:ascii="Arial" w:hAnsi="Arial" w:cs="Arial"/>
          <w:b/>
          <w:sz w:val="28"/>
          <w:szCs w:val="28"/>
        </w:rPr>
        <w:t xml:space="preserve"> </w:t>
      </w:r>
    </w:p>
    <w:p w14:paraId="455D13E8" w14:textId="77777777" w:rsidR="00A00FD8" w:rsidRPr="00A00FD8" w:rsidRDefault="00A00FD8" w:rsidP="00A00FD8">
      <w:pPr>
        <w:spacing w:after="0" w:line="240" w:lineRule="auto"/>
        <w:jc w:val="center"/>
        <w:rPr>
          <w:rFonts w:ascii="Arial" w:hAnsi="Arial" w:cs="Arial"/>
          <w:b/>
          <w:sz w:val="16"/>
          <w:szCs w:val="16"/>
        </w:rPr>
      </w:pPr>
    </w:p>
    <w:p w14:paraId="28D72EAA" w14:textId="498048BE" w:rsidR="00210699" w:rsidRPr="00743615" w:rsidRDefault="00231ECF" w:rsidP="00A00FD8">
      <w:pPr>
        <w:spacing w:after="0" w:line="240" w:lineRule="auto"/>
        <w:jc w:val="center"/>
        <w:rPr>
          <w:rFonts w:ascii="Arial" w:hAnsi="Arial" w:cs="Arial"/>
          <w:b/>
          <w:sz w:val="28"/>
          <w:szCs w:val="28"/>
        </w:rPr>
      </w:pPr>
      <w:r w:rsidRPr="00231ECF">
        <w:rPr>
          <w:rFonts w:ascii="Arial" w:hAnsi="Arial" w:cs="Arial"/>
          <w:b/>
          <w:sz w:val="28"/>
          <w:szCs w:val="28"/>
        </w:rPr>
        <w:t>COMPOSANTE REGIONALE</w:t>
      </w:r>
    </w:p>
    <w:p w14:paraId="6225EF72" w14:textId="77777777" w:rsidR="00446D6B" w:rsidRPr="00446D6B" w:rsidRDefault="00446D6B" w:rsidP="005E402C">
      <w:pPr>
        <w:pStyle w:val="Sansinterligne"/>
        <w:rPr>
          <w:rFonts w:ascii="Arial" w:hAnsi="Arial" w:cs="Arial"/>
          <w:b/>
          <w:sz w:val="22"/>
          <w:szCs w:val="22"/>
          <w:u w:val="single"/>
          <w:lang w:val="fr-FR"/>
        </w:rPr>
      </w:pPr>
    </w:p>
    <w:p w14:paraId="645FD163" w14:textId="77777777" w:rsidR="009C1D8A" w:rsidRPr="009555C4" w:rsidRDefault="00231ECF" w:rsidP="00AF6830">
      <w:pPr>
        <w:pStyle w:val="Sansinterligne"/>
        <w:jc w:val="center"/>
        <w:rPr>
          <w:rFonts w:ascii="Arial" w:hAnsi="Arial" w:cs="Arial"/>
          <w:b/>
          <w:sz w:val="27"/>
          <w:szCs w:val="27"/>
          <w:u w:val="single"/>
          <w:lang w:val="fr-FR"/>
        </w:rPr>
      </w:pPr>
      <w:r w:rsidRPr="009555C4">
        <w:rPr>
          <w:rFonts w:ascii="Arial" w:hAnsi="Arial" w:cs="Arial"/>
          <w:b/>
          <w:sz w:val="27"/>
          <w:szCs w:val="27"/>
          <w:u w:val="single"/>
          <w:lang w:val="fr-FR"/>
        </w:rPr>
        <w:t>AVIS</w:t>
      </w:r>
      <w:r w:rsidR="009C1D8A" w:rsidRPr="009555C4">
        <w:rPr>
          <w:rFonts w:ascii="Arial" w:hAnsi="Arial" w:cs="Arial"/>
          <w:b/>
          <w:sz w:val="27"/>
          <w:szCs w:val="27"/>
          <w:u w:val="single"/>
          <w:lang w:val="fr-FR"/>
        </w:rPr>
        <w:t xml:space="preserve"> A MANIFESTATION D’INTERET</w:t>
      </w:r>
    </w:p>
    <w:p w14:paraId="4AF0AF29" w14:textId="77777777" w:rsidR="00231ECF" w:rsidRPr="009555C4" w:rsidRDefault="00231ECF" w:rsidP="00231ECF">
      <w:pPr>
        <w:tabs>
          <w:tab w:val="left" w:pos="284"/>
        </w:tabs>
        <w:suppressAutoHyphens/>
        <w:spacing w:after="0" w:line="240" w:lineRule="auto"/>
        <w:jc w:val="center"/>
        <w:rPr>
          <w:rFonts w:ascii="Arial" w:hAnsi="Arial" w:cs="Arial"/>
          <w:b/>
          <w:sz w:val="27"/>
          <w:szCs w:val="27"/>
          <w:lang w:eastAsia="ar-SA"/>
        </w:rPr>
      </w:pPr>
      <w:r w:rsidRPr="009555C4">
        <w:rPr>
          <w:rFonts w:ascii="Arial" w:hAnsi="Arial" w:cs="Arial"/>
          <w:b/>
          <w:sz w:val="27"/>
          <w:szCs w:val="27"/>
          <w:lang w:eastAsia="ar-SA"/>
        </w:rPr>
        <w:t xml:space="preserve"> (SERVICES DE CONSULTANT INDIVIDUEL)</w:t>
      </w:r>
    </w:p>
    <w:p w14:paraId="0E7C9CD4" w14:textId="77777777" w:rsidR="00740739" w:rsidRPr="009555C4" w:rsidRDefault="00740739" w:rsidP="00A23CDA">
      <w:pPr>
        <w:pStyle w:val="Sansinterligne"/>
        <w:rPr>
          <w:rFonts w:ascii="Arial" w:hAnsi="Arial" w:cs="Arial"/>
          <w:b/>
          <w:bCs/>
          <w:sz w:val="28"/>
          <w:szCs w:val="28"/>
          <w:lang w:val="fr-FR"/>
        </w:rPr>
      </w:pPr>
    </w:p>
    <w:p w14:paraId="4EC3C8CF" w14:textId="5FAEF784" w:rsidR="00DB3191" w:rsidRPr="007C59F9" w:rsidRDefault="00DB3191" w:rsidP="00DB3191">
      <w:pPr>
        <w:pStyle w:val="Sansinterligne"/>
        <w:jc w:val="center"/>
        <w:rPr>
          <w:rFonts w:ascii="Arial" w:hAnsi="Arial" w:cs="Arial"/>
          <w:b/>
          <w:bCs/>
          <w:color w:val="000000" w:themeColor="text1"/>
          <w:sz w:val="22"/>
          <w:szCs w:val="22"/>
          <w:lang w:val="fr-FR"/>
        </w:rPr>
      </w:pPr>
      <w:r w:rsidRPr="0066269D">
        <w:rPr>
          <w:rFonts w:ascii="Arial" w:hAnsi="Arial" w:cs="Arial"/>
          <w:b/>
          <w:bCs/>
          <w:sz w:val="24"/>
          <w:szCs w:val="22"/>
          <w:lang w:val="fr-FR"/>
        </w:rPr>
        <w:t>AMI N°</w:t>
      </w:r>
      <w:r w:rsidR="00C573A1" w:rsidRPr="007C59F9">
        <w:rPr>
          <w:rFonts w:ascii="Arial" w:hAnsi="Arial" w:cs="Arial"/>
          <w:b/>
          <w:bCs/>
          <w:color w:val="000000" w:themeColor="text1"/>
          <w:sz w:val="24"/>
          <w:szCs w:val="22"/>
          <w:lang w:val="fr-FR"/>
        </w:rPr>
        <w:t>…</w:t>
      </w:r>
      <w:r w:rsidR="007C59F9">
        <w:rPr>
          <w:rFonts w:ascii="Arial" w:hAnsi="Arial" w:cs="Arial"/>
          <w:b/>
          <w:bCs/>
          <w:color w:val="000000" w:themeColor="text1"/>
          <w:sz w:val="24"/>
          <w:szCs w:val="22"/>
          <w:lang w:val="fr-FR"/>
        </w:rPr>
        <w:t>.</w:t>
      </w:r>
      <w:r w:rsidR="00C573A1" w:rsidRPr="007C59F9">
        <w:rPr>
          <w:rFonts w:ascii="Arial" w:hAnsi="Arial" w:cs="Arial"/>
          <w:b/>
          <w:bCs/>
          <w:color w:val="000000" w:themeColor="text1"/>
          <w:sz w:val="24"/>
          <w:szCs w:val="22"/>
          <w:lang w:val="fr-FR"/>
        </w:rPr>
        <w:t>…………</w:t>
      </w:r>
      <w:r w:rsidR="00E37AAF">
        <w:rPr>
          <w:rFonts w:ascii="Arial" w:hAnsi="Arial" w:cs="Arial"/>
          <w:b/>
          <w:bCs/>
          <w:color w:val="000000" w:themeColor="text1"/>
          <w:sz w:val="24"/>
          <w:szCs w:val="22"/>
          <w:lang w:val="fr-FR"/>
        </w:rPr>
        <w:t>..</w:t>
      </w:r>
      <w:r w:rsidR="00C573A1" w:rsidRPr="007C59F9">
        <w:rPr>
          <w:rFonts w:ascii="Arial" w:hAnsi="Arial" w:cs="Arial"/>
          <w:b/>
          <w:bCs/>
          <w:color w:val="000000" w:themeColor="text1"/>
          <w:sz w:val="24"/>
          <w:szCs w:val="22"/>
          <w:lang w:val="fr-FR"/>
        </w:rPr>
        <w:t>……</w:t>
      </w:r>
      <w:r w:rsidR="003C194A" w:rsidRPr="007C59F9">
        <w:rPr>
          <w:rFonts w:ascii="Arial" w:hAnsi="Arial" w:cs="Arial"/>
          <w:b/>
          <w:bCs/>
          <w:color w:val="000000" w:themeColor="text1"/>
          <w:sz w:val="24"/>
          <w:szCs w:val="22"/>
          <w:lang w:val="fr-FR"/>
        </w:rPr>
        <w:t>….</w:t>
      </w:r>
      <w:r w:rsidRPr="0066269D">
        <w:rPr>
          <w:rFonts w:ascii="Arial" w:hAnsi="Arial" w:cs="Arial"/>
          <w:b/>
          <w:bCs/>
          <w:sz w:val="24"/>
          <w:szCs w:val="22"/>
          <w:lang w:val="fr-FR"/>
        </w:rPr>
        <w:t>/SE/SEA/UAM-AFC</w:t>
      </w:r>
      <w:r>
        <w:rPr>
          <w:rFonts w:ascii="Arial" w:hAnsi="Arial" w:cs="Arial"/>
          <w:b/>
          <w:bCs/>
          <w:sz w:val="24"/>
          <w:szCs w:val="22"/>
          <w:lang w:val="fr-FR"/>
        </w:rPr>
        <w:t>/P2-P2RS</w:t>
      </w:r>
      <w:r w:rsidRPr="0066269D">
        <w:rPr>
          <w:rFonts w:ascii="Arial" w:hAnsi="Arial" w:cs="Arial"/>
          <w:b/>
          <w:bCs/>
          <w:sz w:val="24"/>
          <w:szCs w:val="22"/>
          <w:lang w:val="fr-FR"/>
        </w:rPr>
        <w:t>/SPM du</w:t>
      </w:r>
      <w:r>
        <w:rPr>
          <w:rFonts w:ascii="Arial" w:hAnsi="Arial" w:cs="Arial"/>
          <w:b/>
          <w:bCs/>
          <w:sz w:val="24"/>
          <w:szCs w:val="22"/>
          <w:lang w:val="fr-FR"/>
        </w:rPr>
        <w:t xml:space="preserve"> </w:t>
      </w:r>
      <w:r w:rsidR="00C573A1" w:rsidRPr="007C59F9">
        <w:rPr>
          <w:rFonts w:ascii="Arial" w:hAnsi="Arial" w:cs="Arial"/>
          <w:b/>
          <w:bCs/>
          <w:color w:val="000000" w:themeColor="text1"/>
          <w:sz w:val="24"/>
          <w:szCs w:val="22"/>
          <w:lang w:val="fr-FR"/>
        </w:rPr>
        <w:t>……</w:t>
      </w:r>
      <w:r w:rsidR="007C59F9">
        <w:rPr>
          <w:rFonts w:ascii="Arial" w:hAnsi="Arial" w:cs="Arial"/>
          <w:b/>
          <w:bCs/>
          <w:color w:val="000000" w:themeColor="text1"/>
          <w:sz w:val="24"/>
          <w:szCs w:val="22"/>
          <w:lang w:val="fr-FR"/>
        </w:rPr>
        <w:t>.</w:t>
      </w:r>
      <w:r w:rsidR="00C573A1" w:rsidRPr="007C59F9">
        <w:rPr>
          <w:rFonts w:ascii="Arial" w:hAnsi="Arial" w:cs="Arial"/>
          <w:b/>
          <w:bCs/>
          <w:color w:val="000000" w:themeColor="text1"/>
          <w:sz w:val="24"/>
          <w:szCs w:val="22"/>
          <w:lang w:val="fr-FR"/>
        </w:rPr>
        <w:t>…</w:t>
      </w:r>
      <w:r w:rsidR="00E37AAF">
        <w:rPr>
          <w:rFonts w:ascii="Arial" w:hAnsi="Arial" w:cs="Arial"/>
          <w:b/>
          <w:bCs/>
          <w:color w:val="000000" w:themeColor="text1"/>
          <w:sz w:val="24"/>
          <w:szCs w:val="22"/>
          <w:lang w:val="fr-FR"/>
        </w:rPr>
        <w:t>..</w:t>
      </w:r>
      <w:r w:rsidR="00C573A1" w:rsidRPr="007C59F9">
        <w:rPr>
          <w:rFonts w:ascii="Arial" w:hAnsi="Arial" w:cs="Arial"/>
          <w:b/>
          <w:bCs/>
          <w:color w:val="000000" w:themeColor="text1"/>
          <w:sz w:val="24"/>
          <w:szCs w:val="22"/>
          <w:lang w:val="fr-FR"/>
        </w:rPr>
        <w:t>…</w:t>
      </w:r>
      <w:r w:rsidR="007C59F9">
        <w:rPr>
          <w:rFonts w:ascii="Arial" w:hAnsi="Arial" w:cs="Arial"/>
          <w:b/>
          <w:bCs/>
          <w:color w:val="000000" w:themeColor="text1"/>
          <w:sz w:val="24"/>
          <w:szCs w:val="22"/>
          <w:lang w:val="fr-FR"/>
        </w:rPr>
        <w:t>.</w:t>
      </w:r>
      <w:r w:rsidR="00E37AAF">
        <w:rPr>
          <w:rFonts w:ascii="Arial" w:hAnsi="Arial" w:cs="Arial"/>
          <w:b/>
          <w:bCs/>
          <w:color w:val="000000" w:themeColor="text1"/>
          <w:sz w:val="24"/>
          <w:szCs w:val="22"/>
          <w:lang w:val="fr-FR"/>
        </w:rPr>
        <w:t>……</w:t>
      </w:r>
    </w:p>
    <w:p w14:paraId="5379309D" w14:textId="77777777" w:rsidR="00DB3191" w:rsidRPr="009555C4" w:rsidRDefault="00DB3191" w:rsidP="00A23CDA">
      <w:pPr>
        <w:pStyle w:val="Sansinterligne"/>
        <w:rPr>
          <w:rFonts w:ascii="Arial" w:hAnsi="Arial" w:cs="Arial"/>
          <w:b/>
          <w:bCs/>
          <w:sz w:val="28"/>
          <w:szCs w:val="28"/>
          <w:lang w:val="fr-FR"/>
        </w:rPr>
      </w:pPr>
    </w:p>
    <w:p w14:paraId="46895248" w14:textId="2010AC14" w:rsidR="009C2E27" w:rsidRPr="00743615" w:rsidRDefault="00B61046" w:rsidP="00AF6830">
      <w:pPr>
        <w:pStyle w:val="Sansinterligne"/>
        <w:jc w:val="center"/>
        <w:rPr>
          <w:rFonts w:ascii="Arial" w:hAnsi="Arial" w:cs="Arial"/>
          <w:b/>
          <w:sz w:val="26"/>
          <w:szCs w:val="26"/>
          <w:lang w:val="fr-FR"/>
        </w:rPr>
      </w:pPr>
      <w:r w:rsidRPr="009555C4">
        <w:rPr>
          <w:rFonts w:ascii="Arial" w:hAnsi="Arial" w:cs="Arial"/>
          <w:b/>
          <w:sz w:val="26"/>
          <w:szCs w:val="26"/>
          <w:lang w:val="fr-FR"/>
        </w:rPr>
        <w:t xml:space="preserve">Recrutement d’un (e) </w:t>
      </w:r>
      <w:r w:rsidR="007F70E1" w:rsidRPr="009555C4">
        <w:rPr>
          <w:rFonts w:ascii="Arial" w:hAnsi="Arial" w:cs="Arial"/>
          <w:b/>
          <w:sz w:val="26"/>
          <w:szCs w:val="26"/>
          <w:lang w:val="fr-FR"/>
        </w:rPr>
        <w:t xml:space="preserve">Consultant </w:t>
      </w:r>
      <w:r w:rsidR="007F70E1" w:rsidRPr="00796465">
        <w:rPr>
          <w:rFonts w:ascii="Arial" w:hAnsi="Arial" w:cs="Arial"/>
          <w:b/>
          <w:sz w:val="26"/>
          <w:szCs w:val="26"/>
          <w:lang w:val="fr-FR"/>
        </w:rPr>
        <w:t>(</w:t>
      </w:r>
      <w:r w:rsidR="00796465" w:rsidRPr="00796465">
        <w:rPr>
          <w:rFonts w:ascii="Arial" w:hAnsi="Arial" w:cs="Arial"/>
          <w:b/>
          <w:sz w:val="26"/>
          <w:szCs w:val="26"/>
          <w:lang w:val="fr-FR"/>
        </w:rPr>
        <w:t>e) Spécialiste en modélisation hydrologique et en prévision des risques d’inondations et de sécheresses basée sur les impacts</w:t>
      </w:r>
    </w:p>
    <w:p w14:paraId="7B111A76" w14:textId="710C02CD" w:rsidR="00231ECF" w:rsidRDefault="00231ECF" w:rsidP="00231ECF">
      <w:pPr>
        <w:spacing w:after="0" w:line="240" w:lineRule="auto"/>
        <w:jc w:val="both"/>
        <w:rPr>
          <w:rFonts w:ascii="Arial" w:hAnsi="Arial" w:cs="Arial"/>
          <w:b/>
          <w:i/>
        </w:rPr>
      </w:pPr>
    </w:p>
    <w:p w14:paraId="5A311E72" w14:textId="133D9FAC" w:rsidR="00231ECF" w:rsidRPr="00231ECF" w:rsidRDefault="00E214EB" w:rsidP="00231ECF">
      <w:pPr>
        <w:spacing w:after="0" w:line="240" w:lineRule="auto"/>
        <w:jc w:val="both"/>
        <w:rPr>
          <w:rFonts w:ascii="Arial" w:hAnsi="Arial" w:cs="Arial"/>
          <w:b/>
          <w:i/>
        </w:rPr>
      </w:pPr>
      <w:r w:rsidRPr="00943E12">
        <w:rPr>
          <w:rFonts w:ascii="Arial" w:hAnsi="Arial" w:cs="Arial"/>
        </w:rPr>
        <w:t>S</w:t>
      </w:r>
      <w:r w:rsidR="00DB3191">
        <w:rPr>
          <w:rFonts w:ascii="Arial" w:hAnsi="Arial" w:cs="Arial"/>
        </w:rPr>
        <w:t>ecteur</w:t>
      </w:r>
      <w:r>
        <w:rPr>
          <w:rFonts w:ascii="Arial" w:hAnsi="Arial" w:cs="Arial"/>
          <w:b/>
          <w:i/>
        </w:rPr>
        <w:t xml:space="preserve"> : </w:t>
      </w:r>
      <w:r w:rsidR="007F70E1">
        <w:rPr>
          <w:rFonts w:ascii="Arial" w:hAnsi="Arial" w:cs="Arial"/>
          <w:b/>
          <w:i/>
        </w:rPr>
        <w:t>A</w:t>
      </w:r>
      <w:r>
        <w:rPr>
          <w:rFonts w:ascii="Arial" w:hAnsi="Arial" w:cs="Arial"/>
          <w:b/>
          <w:i/>
        </w:rPr>
        <w:t>griculture-sécurité alimentaire</w:t>
      </w:r>
    </w:p>
    <w:p w14:paraId="2969E5BD" w14:textId="77777777" w:rsidR="00231ECF" w:rsidRPr="00231ECF" w:rsidRDefault="00231ECF" w:rsidP="00231ECF">
      <w:pPr>
        <w:spacing w:after="0" w:line="240" w:lineRule="auto"/>
        <w:jc w:val="both"/>
        <w:rPr>
          <w:rFonts w:ascii="Arial" w:hAnsi="Arial" w:cs="Arial"/>
          <w:b/>
          <w:i/>
        </w:rPr>
      </w:pPr>
    </w:p>
    <w:p w14:paraId="5E9F53D5" w14:textId="77777777" w:rsidR="00231ECF" w:rsidRDefault="00231ECF" w:rsidP="00231ECF">
      <w:pPr>
        <w:spacing w:after="0" w:line="240" w:lineRule="auto"/>
        <w:jc w:val="both"/>
        <w:rPr>
          <w:rFonts w:ascii="Arial" w:hAnsi="Arial" w:cs="Arial"/>
          <w:b/>
          <w:i/>
        </w:rPr>
      </w:pPr>
      <w:r w:rsidRPr="00943E12">
        <w:rPr>
          <w:rFonts w:ascii="Arial" w:hAnsi="Arial" w:cs="Arial"/>
        </w:rPr>
        <w:t>N° d’Identification du Projet</w:t>
      </w:r>
      <w:r w:rsidRPr="00231ECF">
        <w:rPr>
          <w:rFonts w:ascii="Arial" w:hAnsi="Arial" w:cs="Arial"/>
          <w:b/>
          <w:i/>
        </w:rPr>
        <w:t xml:space="preserve"> : </w:t>
      </w:r>
      <w:r w:rsidR="00E214EB" w:rsidRPr="00E214EB">
        <w:rPr>
          <w:rFonts w:ascii="Arial" w:hAnsi="Arial" w:cs="Arial"/>
          <w:b/>
          <w:i/>
        </w:rPr>
        <w:t>P-Z1-C00-072</w:t>
      </w:r>
    </w:p>
    <w:p w14:paraId="215FF9DB" w14:textId="77777777" w:rsidR="00E47D76" w:rsidRPr="00231ECF" w:rsidRDefault="00E47D76" w:rsidP="00231ECF">
      <w:pPr>
        <w:spacing w:after="0" w:line="240" w:lineRule="auto"/>
        <w:jc w:val="both"/>
        <w:rPr>
          <w:rFonts w:ascii="Arial" w:hAnsi="Arial" w:cs="Arial"/>
          <w:b/>
          <w:i/>
        </w:rPr>
      </w:pPr>
    </w:p>
    <w:p w14:paraId="7A011A7A" w14:textId="3E23455A" w:rsidR="009C1D8A" w:rsidRDefault="00C40891" w:rsidP="00231ECF">
      <w:pPr>
        <w:spacing w:after="0" w:line="240" w:lineRule="auto"/>
        <w:jc w:val="both"/>
        <w:rPr>
          <w:rFonts w:ascii="Arial" w:hAnsi="Arial" w:cs="Arial"/>
          <w:b/>
          <w:i/>
        </w:rPr>
      </w:pPr>
      <w:r w:rsidRPr="00CE6787">
        <w:rPr>
          <w:rFonts w:ascii="Arial" w:hAnsi="Arial" w:cs="Arial"/>
        </w:rPr>
        <w:t>Référence de l’</w:t>
      </w:r>
      <w:r w:rsidR="00DB3191">
        <w:rPr>
          <w:rFonts w:ascii="Arial" w:hAnsi="Arial" w:cs="Arial"/>
        </w:rPr>
        <w:t>A</w:t>
      </w:r>
      <w:r w:rsidRPr="00CE6787">
        <w:rPr>
          <w:rFonts w:ascii="Arial" w:hAnsi="Arial" w:cs="Arial"/>
        </w:rPr>
        <w:t xml:space="preserve">ccord de </w:t>
      </w:r>
      <w:r w:rsidR="000A0994" w:rsidRPr="00CE6787">
        <w:rPr>
          <w:rFonts w:ascii="Arial" w:hAnsi="Arial" w:cs="Arial"/>
        </w:rPr>
        <w:t>financement</w:t>
      </w:r>
      <w:r w:rsidR="000A0994" w:rsidRPr="00231ECF">
        <w:rPr>
          <w:rFonts w:ascii="Arial" w:hAnsi="Arial" w:cs="Arial"/>
          <w:b/>
          <w:i/>
        </w:rPr>
        <w:t xml:space="preserve"> :</w:t>
      </w:r>
      <w:r w:rsidR="00231ECF" w:rsidRPr="00231ECF">
        <w:rPr>
          <w:rFonts w:ascii="Arial" w:hAnsi="Arial" w:cs="Arial"/>
          <w:b/>
          <w:i/>
        </w:rPr>
        <w:t xml:space="preserve"> </w:t>
      </w:r>
      <w:r w:rsidR="00E214EB" w:rsidRPr="00E214EB">
        <w:rPr>
          <w:rFonts w:ascii="Arial" w:hAnsi="Arial" w:cs="Arial"/>
          <w:b/>
          <w:i/>
        </w:rPr>
        <w:t>Don n°2100155042220 du 13 mars 2023</w:t>
      </w:r>
    </w:p>
    <w:p w14:paraId="177DE78B" w14:textId="77777777" w:rsidR="00DB3191" w:rsidRPr="00743615" w:rsidRDefault="00DB3191" w:rsidP="009A08A1">
      <w:pPr>
        <w:spacing w:after="0" w:line="240" w:lineRule="auto"/>
        <w:jc w:val="both"/>
        <w:rPr>
          <w:rFonts w:ascii="Arial" w:hAnsi="Arial" w:cs="Arial"/>
          <w:b/>
          <w:i/>
          <w:sz w:val="16"/>
          <w:szCs w:val="16"/>
        </w:rPr>
      </w:pPr>
    </w:p>
    <w:p w14:paraId="18019DAD" w14:textId="547ACF39" w:rsidR="00414EE5" w:rsidRPr="00026F6C" w:rsidRDefault="00026F6C" w:rsidP="00026F6C">
      <w:pPr>
        <w:pStyle w:val="Sansinterligne"/>
        <w:rPr>
          <w:rFonts w:ascii="Arial" w:hAnsi="Arial" w:cs="Arial"/>
          <w:sz w:val="22"/>
          <w:szCs w:val="22"/>
          <w:lang w:val="fr-FR"/>
        </w:rPr>
      </w:pPr>
      <w:r w:rsidRPr="00E37AAF">
        <w:rPr>
          <w:rFonts w:ascii="Arial" w:hAnsi="Arial" w:cs="Arial"/>
          <w:b/>
          <w:bCs/>
          <w:sz w:val="22"/>
          <w:szCs w:val="22"/>
          <w:lang w:val="fr-FR"/>
        </w:rPr>
        <w:t>1</w:t>
      </w:r>
      <w:r w:rsidRPr="007C59F9">
        <w:rPr>
          <w:rFonts w:ascii="Arial" w:hAnsi="Arial" w:cs="Arial"/>
          <w:bCs/>
          <w:sz w:val="22"/>
          <w:szCs w:val="22"/>
          <w:lang w:val="fr-FR"/>
        </w:rPr>
        <w:t>.</w:t>
      </w:r>
      <w:r w:rsidRPr="007C59F9">
        <w:rPr>
          <w:rFonts w:ascii="Arial" w:hAnsi="Arial" w:cs="Arial"/>
          <w:sz w:val="22"/>
          <w:szCs w:val="22"/>
          <w:lang w:val="fr-FR"/>
        </w:rPr>
        <w:t xml:space="preserve"> </w:t>
      </w:r>
      <w:r w:rsidR="0061400F" w:rsidRPr="007C59F9">
        <w:rPr>
          <w:rFonts w:ascii="Arial" w:hAnsi="Arial" w:cs="Arial"/>
          <w:sz w:val="22"/>
          <w:szCs w:val="22"/>
          <w:lang w:val="fr-FR"/>
        </w:rPr>
        <w:t xml:space="preserve"> </w:t>
      </w:r>
      <w:r w:rsidR="009821E7" w:rsidRPr="007C59F9">
        <w:rPr>
          <w:rFonts w:ascii="Arial" w:hAnsi="Arial" w:cs="Arial"/>
          <w:sz w:val="22"/>
          <w:szCs w:val="22"/>
          <w:lang w:val="fr-FR"/>
        </w:rPr>
        <w:t xml:space="preserve">Le Comité </w:t>
      </w:r>
      <w:r w:rsidR="00DB08CA" w:rsidRPr="007C59F9">
        <w:rPr>
          <w:rFonts w:ascii="Arial" w:hAnsi="Arial" w:cs="Arial"/>
          <w:sz w:val="22"/>
          <w:szCs w:val="22"/>
          <w:lang w:val="fr-FR"/>
        </w:rPr>
        <w:t xml:space="preserve">Permanent </w:t>
      </w:r>
      <w:r w:rsidR="009821E7" w:rsidRPr="007C59F9">
        <w:rPr>
          <w:rFonts w:ascii="Arial" w:hAnsi="Arial" w:cs="Arial"/>
          <w:sz w:val="22"/>
          <w:szCs w:val="22"/>
          <w:lang w:val="fr-FR"/>
        </w:rPr>
        <w:t>Inter Etats de Lutte contre la Sècheresse dans le Sahel (CILSS) a</w:t>
      </w:r>
      <w:r w:rsidR="009821E7" w:rsidRPr="00026F6C">
        <w:rPr>
          <w:rFonts w:ascii="Arial" w:hAnsi="Arial" w:cs="Arial"/>
          <w:sz w:val="22"/>
          <w:szCs w:val="22"/>
          <w:lang w:val="fr-FR"/>
        </w:rPr>
        <w:t xml:space="preserve"> reçu un don du Fonds Africain de Développement (FAD) afin de couvrir le coût d</w:t>
      </w:r>
      <w:r w:rsidR="009920ED" w:rsidRPr="00026F6C">
        <w:rPr>
          <w:rFonts w:ascii="Arial" w:hAnsi="Arial" w:cs="Arial"/>
          <w:sz w:val="22"/>
          <w:szCs w:val="22"/>
          <w:lang w:val="fr-FR"/>
        </w:rPr>
        <w:t>e la Composante régionale du</w:t>
      </w:r>
      <w:r w:rsidR="009821E7" w:rsidRPr="00026F6C">
        <w:rPr>
          <w:rFonts w:ascii="Arial" w:hAnsi="Arial" w:cs="Arial"/>
          <w:sz w:val="22"/>
          <w:szCs w:val="22"/>
          <w:lang w:val="fr-FR"/>
        </w:rPr>
        <w:t xml:space="preserve"> </w:t>
      </w:r>
      <w:r w:rsidR="009920ED" w:rsidRPr="00026F6C">
        <w:rPr>
          <w:rFonts w:ascii="Arial" w:hAnsi="Arial" w:cs="Arial"/>
          <w:sz w:val="22"/>
          <w:szCs w:val="22"/>
          <w:lang w:val="fr-FR"/>
        </w:rPr>
        <w:t>P</w:t>
      </w:r>
      <w:r w:rsidR="009821E7" w:rsidRPr="00026F6C">
        <w:rPr>
          <w:rFonts w:ascii="Arial" w:hAnsi="Arial" w:cs="Arial"/>
          <w:sz w:val="22"/>
          <w:szCs w:val="22"/>
          <w:lang w:val="fr-FR"/>
        </w:rPr>
        <w:t xml:space="preserve">rojet 2 du Programme de Renforcement de la Résilience à l’insécurité alimentaire et nutritionnelle au Sahel (P2-P2RS) et a l’intention d’utiliser une partie des sommes accordées au titre de ce don pour financer </w:t>
      </w:r>
      <w:r w:rsidR="000F320B" w:rsidRPr="00026F6C">
        <w:rPr>
          <w:rFonts w:ascii="Arial" w:hAnsi="Arial" w:cs="Arial"/>
          <w:sz w:val="22"/>
          <w:szCs w:val="22"/>
          <w:lang w:val="fr-FR"/>
        </w:rPr>
        <w:t>le</w:t>
      </w:r>
      <w:r w:rsidR="009224B8" w:rsidRPr="00026F6C">
        <w:rPr>
          <w:rFonts w:ascii="Arial" w:hAnsi="Arial" w:cs="Arial"/>
          <w:sz w:val="22"/>
          <w:szCs w:val="22"/>
          <w:lang w:val="fr-FR"/>
        </w:rPr>
        <w:t xml:space="preserve"> contrat de Consultant(e</w:t>
      </w:r>
      <w:r w:rsidR="00640C34">
        <w:rPr>
          <w:rFonts w:ascii="Arial" w:hAnsi="Arial" w:cs="Arial"/>
          <w:sz w:val="22"/>
          <w:szCs w:val="22"/>
          <w:lang w:val="fr-FR"/>
        </w:rPr>
        <w:t>)</w:t>
      </w:r>
      <w:r w:rsidR="00796465" w:rsidRPr="007D056F">
        <w:rPr>
          <w:lang w:val="fr-FR"/>
        </w:rPr>
        <w:t xml:space="preserve"> </w:t>
      </w:r>
      <w:r w:rsidR="00796465" w:rsidRPr="00796465">
        <w:rPr>
          <w:rFonts w:ascii="Arial" w:hAnsi="Arial" w:cs="Arial"/>
          <w:sz w:val="22"/>
          <w:szCs w:val="22"/>
          <w:lang w:val="fr-FR"/>
        </w:rPr>
        <w:t>Spécialiste en modélisation hydrologique et en prévision des risques d’inondations et de sécheresses basée sur les impacts</w:t>
      </w:r>
      <w:r w:rsidR="00134155" w:rsidRPr="00026F6C">
        <w:rPr>
          <w:rFonts w:ascii="Arial" w:hAnsi="Arial" w:cs="Arial"/>
          <w:sz w:val="22"/>
          <w:szCs w:val="22"/>
          <w:lang w:val="fr-FR"/>
        </w:rPr>
        <w:t>.</w:t>
      </w:r>
    </w:p>
    <w:p w14:paraId="110AAD73" w14:textId="77777777" w:rsidR="009821E7" w:rsidRPr="00026F6C" w:rsidRDefault="009821E7" w:rsidP="00026F6C">
      <w:pPr>
        <w:pStyle w:val="Sansinterligne"/>
        <w:rPr>
          <w:rFonts w:ascii="Arial" w:hAnsi="Arial" w:cs="Arial"/>
          <w:sz w:val="22"/>
          <w:szCs w:val="22"/>
          <w:lang w:val="fr-FR"/>
        </w:rPr>
      </w:pPr>
    </w:p>
    <w:p w14:paraId="7536D76C" w14:textId="24D82CCB" w:rsidR="00F129D1" w:rsidRPr="00F129D1" w:rsidRDefault="00026F6C" w:rsidP="00F129D1">
      <w:pPr>
        <w:spacing w:after="0" w:line="240" w:lineRule="auto"/>
        <w:jc w:val="both"/>
        <w:rPr>
          <w:rFonts w:ascii="Arial" w:hAnsi="Arial" w:cs="Arial"/>
          <w:snapToGrid w:val="0"/>
        </w:rPr>
      </w:pPr>
      <w:r w:rsidRPr="00E37AAF">
        <w:rPr>
          <w:rFonts w:ascii="Arial" w:hAnsi="Arial" w:cs="Arial"/>
          <w:b/>
          <w:bCs/>
        </w:rPr>
        <w:t>2.</w:t>
      </w:r>
      <w:r w:rsidR="00C573A1" w:rsidRPr="007C59F9">
        <w:rPr>
          <w:rFonts w:ascii="Arial" w:hAnsi="Arial" w:cs="Arial"/>
          <w:bCs/>
        </w:rPr>
        <w:t xml:space="preserve"> </w:t>
      </w:r>
      <w:r w:rsidR="007C59F9">
        <w:rPr>
          <w:rFonts w:ascii="Arial" w:hAnsi="Arial" w:cs="Arial"/>
          <w:bCs/>
        </w:rPr>
        <w:t xml:space="preserve"> </w:t>
      </w:r>
      <w:r w:rsidR="00966144" w:rsidRPr="007C59F9">
        <w:rPr>
          <w:rFonts w:ascii="Arial" w:hAnsi="Arial" w:cs="Arial"/>
          <w:snapToGrid w:val="0"/>
        </w:rPr>
        <w:t>P</w:t>
      </w:r>
      <w:r w:rsidR="00F129D1" w:rsidRPr="007C59F9">
        <w:rPr>
          <w:rFonts w:ascii="Arial" w:hAnsi="Arial" w:cs="Arial"/>
          <w:snapToGrid w:val="0"/>
        </w:rPr>
        <w:t xml:space="preserve">lacé </w:t>
      </w:r>
      <w:r w:rsidR="00966144" w:rsidRPr="007C59F9">
        <w:rPr>
          <w:rFonts w:ascii="Arial" w:hAnsi="Arial" w:cs="Arial"/>
          <w:snapToGrid w:val="0"/>
        </w:rPr>
        <w:t xml:space="preserve">d’une part, </w:t>
      </w:r>
      <w:r w:rsidR="00F129D1" w:rsidRPr="007C59F9">
        <w:rPr>
          <w:rFonts w:ascii="Arial" w:hAnsi="Arial" w:cs="Arial"/>
          <w:snapToGrid w:val="0"/>
        </w:rPr>
        <w:t xml:space="preserve">sous </w:t>
      </w:r>
      <w:r w:rsidR="00640C34" w:rsidRPr="007C59F9">
        <w:rPr>
          <w:rFonts w:ascii="Arial" w:hAnsi="Arial" w:cs="Arial"/>
          <w:snapToGrid w:val="0"/>
        </w:rPr>
        <w:t xml:space="preserve">la </w:t>
      </w:r>
      <w:r w:rsidR="00F129D1" w:rsidRPr="007C59F9">
        <w:rPr>
          <w:rFonts w:ascii="Arial" w:hAnsi="Arial" w:cs="Arial"/>
          <w:snapToGrid w:val="0"/>
        </w:rPr>
        <w:t>double supervision du coordonnateur régional du projet</w:t>
      </w:r>
      <w:r w:rsidR="00966144" w:rsidRPr="007C59F9">
        <w:rPr>
          <w:rFonts w:ascii="Arial" w:hAnsi="Arial" w:cs="Arial"/>
          <w:snapToGrid w:val="0"/>
        </w:rPr>
        <w:t xml:space="preserve"> et</w:t>
      </w:r>
      <w:r w:rsidR="00F129D1" w:rsidRPr="007C59F9">
        <w:rPr>
          <w:rFonts w:ascii="Arial" w:hAnsi="Arial" w:cs="Arial"/>
          <w:snapToGrid w:val="0"/>
        </w:rPr>
        <w:t xml:space="preserve"> du Point</w:t>
      </w:r>
      <w:r w:rsidR="00F129D1">
        <w:rPr>
          <w:rFonts w:ascii="Arial" w:hAnsi="Arial" w:cs="Arial"/>
          <w:snapToGrid w:val="0"/>
        </w:rPr>
        <w:t xml:space="preserve"> Focal </w:t>
      </w:r>
      <w:r w:rsidR="00F129D1" w:rsidRPr="00F129D1">
        <w:rPr>
          <w:rFonts w:ascii="Arial" w:hAnsi="Arial" w:cs="Arial"/>
          <w:snapToGrid w:val="0"/>
        </w:rPr>
        <w:t>du projet P2-P2RS à l’AGRHYMET et</w:t>
      </w:r>
      <w:r w:rsidR="00966144">
        <w:rPr>
          <w:rFonts w:ascii="Arial" w:hAnsi="Arial" w:cs="Arial"/>
          <w:snapToGrid w:val="0"/>
        </w:rPr>
        <w:t>,</w:t>
      </w:r>
      <w:r w:rsidR="00F129D1" w:rsidRPr="00F129D1">
        <w:rPr>
          <w:rFonts w:ascii="Arial" w:hAnsi="Arial" w:cs="Arial"/>
          <w:snapToGrid w:val="0"/>
        </w:rPr>
        <w:t xml:space="preserve"> </w:t>
      </w:r>
      <w:r w:rsidR="00966144">
        <w:rPr>
          <w:rFonts w:ascii="Arial" w:hAnsi="Arial" w:cs="Arial"/>
          <w:snapToGrid w:val="0"/>
        </w:rPr>
        <w:t xml:space="preserve">d’autre part, </w:t>
      </w:r>
      <w:r w:rsidR="00F129D1" w:rsidRPr="00F129D1">
        <w:rPr>
          <w:rFonts w:ascii="Arial" w:hAnsi="Arial" w:cs="Arial"/>
          <w:snapToGrid w:val="0"/>
        </w:rPr>
        <w:t>sous l‘autorité conjointe du coordonnateur Programme Régional Appui Sécurité alimentaire et nutritionnelle (PRA SAN) et du Chef du Département Information et Recherche (DIR), il travaillera en étroite collaboration avec les autres entités d’AGRHYMET et du CILSS.</w:t>
      </w:r>
    </w:p>
    <w:p w14:paraId="1B3FAEBA" w14:textId="77ECEDB1" w:rsidR="00741B13" w:rsidRDefault="00741B13" w:rsidP="00F129D1">
      <w:pPr>
        <w:spacing w:after="0" w:line="240" w:lineRule="auto"/>
        <w:jc w:val="both"/>
        <w:rPr>
          <w:rFonts w:ascii="Arial" w:hAnsi="Arial" w:cs="Arial"/>
          <w:snapToGrid w:val="0"/>
        </w:rPr>
      </w:pPr>
    </w:p>
    <w:p w14:paraId="0B9C009A" w14:textId="1CAE04AB" w:rsidR="00741B13" w:rsidRDefault="00475C85" w:rsidP="009555C4">
      <w:pPr>
        <w:spacing w:after="0" w:line="240" w:lineRule="auto"/>
        <w:jc w:val="both"/>
        <w:rPr>
          <w:rFonts w:ascii="Arial" w:hAnsi="Arial" w:cs="Arial"/>
          <w:snapToGrid w:val="0"/>
        </w:rPr>
      </w:pPr>
      <w:r>
        <w:rPr>
          <w:rFonts w:ascii="Arial" w:hAnsi="Arial" w:cs="Arial"/>
          <w:snapToGrid w:val="0"/>
        </w:rPr>
        <w:t>Le consultant sera</w:t>
      </w:r>
      <w:r w:rsidR="00640C34" w:rsidRPr="00640C34">
        <w:rPr>
          <w:rFonts w:ascii="Arial" w:hAnsi="Arial" w:cs="Arial"/>
          <w:snapToGrid w:val="0"/>
        </w:rPr>
        <w:t xml:space="preserve"> chargé de la modélisation hydrologique et </w:t>
      </w:r>
      <w:r w:rsidR="00966144">
        <w:rPr>
          <w:rFonts w:ascii="Arial" w:hAnsi="Arial" w:cs="Arial"/>
          <w:snapToGrid w:val="0"/>
        </w:rPr>
        <w:t>de la</w:t>
      </w:r>
      <w:r w:rsidR="00966144" w:rsidRPr="00640C34">
        <w:rPr>
          <w:rFonts w:ascii="Arial" w:hAnsi="Arial" w:cs="Arial"/>
          <w:snapToGrid w:val="0"/>
        </w:rPr>
        <w:t xml:space="preserve"> </w:t>
      </w:r>
      <w:r w:rsidR="00640C34" w:rsidRPr="00640C34">
        <w:rPr>
          <w:rFonts w:ascii="Arial" w:hAnsi="Arial" w:cs="Arial"/>
          <w:snapToGrid w:val="0"/>
        </w:rPr>
        <w:t>prévision des risques d’inondations et de sécheresses basées sur les impacts</w:t>
      </w:r>
      <w:r w:rsidR="00640C34">
        <w:rPr>
          <w:rFonts w:ascii="Arial" w:hAnsi="Arial" w:cs="Arial"/>
          <w:snapToGrid w:val="0"/>
        </w:rPr>
        <w:t>.</w:t>
      </w:r>
    </w:p>
    <w:p w14:paraId="7BE5B931" w14:textId="77777777" w:rsidR="00640C34" w:rsidRDefault="00640C34" w:rsidP="009555C4">
      <w:pPr>
        <w:spacing w:after="0" w:line="240" w:lineRule="auto"/>
        <w:jc w:val="both"/>
        <w:rPr>
          <w:rFonts w:ascii="Arial Narrow" w:hAnsi="Arial Narrow"/>
          <w:snapToGrid w:val="0"/>
          <w:sz w:val="24"/>
          <w:szCs w:val="24"/>
        </w:rPr>
      </w:pPr>
    </w:p>
    <w:p w14:paraId="75F87ED7" w14:textId="3EA8523C" w:rsidR="00357998" w:rsidRPr="009555C4" w:rsidRDefault="00357998" w:rsidP="009555C4">
      <w:pPr>
        <w:pStyle w:val="Corpsdetexte3"/>
        <w:spacing w:after="0" w:line="240" w:lineRule="auto"/>
        <w:jc w:val="both"/>
        <w:rPr>
          <w:rFonts w:ascii="Arial" w:hAnsi="Arial" w:cs="Arial"/>
          <w:sz w:val="22"/>
          <w:szCs w:val="22"/>
          <w:lang w:eastAsia="x-none"/>
        </w:rPr>
      </w:pPr>
      <w:r w:rsidRPr="009555C4">
        <w:rPr>
          <w:rFonts w:ascii="Arial" w:hAnsi="Arial" w:cs="Arial"/>
          <w:sz w:val="22"/>
          <w:szCs w:val="22"/>
          <w:lang w:eastAsia="x-none"/>
        </w:rPr>
        <w:t xml:space="preserve">De manière </w:t>
      </w:r>
      <w:r w:rsidR="007359AC" w:rsidRPr="009555C4">
        <w:rPr>
          <w:rFonts w:ascii="Arial" w:hAnsi="Arial" w:cs="Arial"/>
          <w:sz w:val="22"/>
          <w:szCs w:val="22"/>
          <w:lang w:eastAsia="x-none"/>
        </w:rPr>
        <w:t>spécifique,</w:t>
      </w:r>
      <w:r w:rsidRPr="009555C4">
        <w:rPr>
          <w:rFonts w:ascii="Arial" w:hAnsi="Arial" w:cs="Arial"/>
          <w:sz w:val="22"/>
          <w:szCs w:val="22"/>
          <w:lang w:eastAsia="x-none"/>
        </w:rPr>
        <w:t xml:space="preserve"> le Consultant, </w:t>
      </w:r>
      <w:r w:rsidR="00640C34" w:rsidRPr="00640C34">
        <w:rPr>
          <w:rFonts w:ascii="Arial" w:hAnsi="Arial" w:cs="Arial"/>
          <w:sz w:val="22"/>
          <w:szCs w:val="22"/>
          <w:lang w:eastAsia="x-none"/>
        </w:rPr>
        <w:t xml:space="preserve">Spécialiste en modélisation hydrologique et en prévision des risques d’inondations et de sécheresses basée sur les impacts </w:t>
      </w:r>
      <w:r w:rsidRPr="009555C4">
        <w:rPr>
          <w:rFonts w:ascii="Arial" w:hAnsi="Arial" w:cs="Arial"/>
          <w:sz w:val="22"/>
          <w:szCs w:val="22"/>
          <w:lang w:eastAsia="x-none"/>
        </w:rPr>
        <w:t xml:space="preserve">accomplira les principales tâches suivantes : </w:t>
      </w:r>
    </w:p>
    <w:p w14:paraId="5926EE1F" w14:textId="77777777" w:rsidR="00357998" w:rsidRPr="009555C4" w:rsidRDefault="00357998" w:rsidP="009555C4">
      <w:pPr>
        <w:pStyle w:val="Corpsdetexte3"/>
        <w:spacing w:after="0" w:line="240" w:lineRule="auto"/>
        <w:jc w:val="both"/>
        <w:rPr>
          <w:rFonts w:ascii="Arial" w:hAnsi="Arial" w:cs="Arial"/>
          <w:sz w:val="22"/>
          <w:szCs w:val="22"/>
          <w:lang w:eastAsia="x-none"/>
        </w:rPr>
      </w:pPr>
    </w:p>
    <w:p w14:paraId="4A207EA6" w14:textId="77777777" w:rsidR="00486584" w:rsidRPr="00486584" w:rsidRDefault="00486584" w:rsidP="002A518E">
      <w:pPr>
        <w:numPr>
          <w:ilvl w:val="0"/>
          <w:numId w:val="5"/>
        </w:numPr>
        <w:suppressAutoHyphens/>
        <w:spacing w:after="0"/>
        <w:jc w:val="both"/>
        <w:rPr>
          <w:rFonts w:ascii="Arial" w:hAnsi="Arial" w:cs="Arial"/>
          <w:snapToGrid w:val="0"/>
        </w:rPr>
      </w:pPr>
      <w:r w:rsidRPr="00486584">
        <w:rPr>
          <w:rFonts w:ascii="Arial" w:hAnsi="Arial" w:cs="Arial"/>
          <w:snapToGrid w:val="0"/>
        </w:rPr>
        <w:t>Mettre en place une base de données socio-économiques et analyser la vulnérabilité et l’exposition des populations aux risques d’inondations et de sécheresses ;</w:t>
      </w:r>
    </w:p>
    <w:p w14:paraId="5BA77295" w14:textId="77777777" w:rsidR="00486584" w:rsidRPr="00486584" w:rsidRDefault="00486584" w:rsidP="002A518E">
      <w:pPr>
        <w:numPr>
          <w:ilvl w:val="0"/>
          <w:numId w:val="5"/>
        </w:numPr>
        <w:suppressAutoHyphens/>
        <w:spacing w:after="0"/>
        <w:jc w:val="both"/>
        <w:rPr>
          <w:rFonts w:ascii="Arial" w:hAnsi="Arial" w:cs="Arial"/>
          <w:snapToGrid w:val="0"/>
        </w:rPr>
      </w:pPr>
      <w:r w:rsidRPr="00486584">
        <w:rPr>
          <w:rFonts w:ascii="Arial" w:hAnsi="Arial" w:cs="Arial"/>
          <w:snapToGrid w:val="0"/>
        </w:rPr>
        <w:lastRenderedPageBreak/>
        <w:t>Établir les profils des risques d’inondations et de sécheresses en Afrique de l’Ouest et au Sahel ;</w:t>
      </w:r>
    </w:p>
    <w:p w14:paraId="41E39485" w14:textId="37E5D92A" w:rsidR="00486584" w:rsidRPr="00486584" w:rsidRDefault="00486584" w:rsidP="002A518E">
      <w:pPr>
        <w:numPr>
          <w:ilvl w:val="0"/>
          <w:numId w:val="5"/>
        </w:numPr>
        <w:suppressAutoHyphens/>
        <w:spacing w:after="0"/>
        <w:jc w:val="both"/>
        <w:rPr>
          <w:rFonts w:ascii="Arial" w:hAnsi="Arial" w:cs="Arial"/>
          <w:snapToGrid w:val="0"/>
        </w:rPr>
      </w:pPr>
      <w:r w:rsidRPr="00486584">
        <w:rPr>
          <w:rFonts w:ascii="Arial" w:hAnsi="Arial" w:cs="Arial"/>
          <w:snapToGrid w:val="0"/>
        </w:rPr>
        <w:t>Consolider et améliorer les résultats des profils de risques d'inondations et de sécheresses ;</w:t>
      </w:r>
    </w:p>
    <w:p w14:paraId="52C59CB7" w14:textId="77777777" w:rsidR="00486584" w:rsidRPr="00486584" w:rsidRDefault="00486584" w:rsidP="002A518E">
      <w:pPr>
        <w:numPr>
          <w:ilvl w:val="0"/>
          <w:numId w:val="5"/>
        </w:numPr>
        <w:suppressAutoHyphens/>
        <w:spacing w:after="0"/>
        <w:jc w:val="both"/>
        <w:rPr>
          <w:rFonts w:ascii="Arial" w:hAnsi="Arial" w:cs="Arial"/>
          <w:snapToGrid w:val="0"/>
        </w:rPr>
      </w:pPr>
      <w:r w:rsidRPr="00486584">
        <w:rPr>
          <w:rFonts w:ascii="Arial" w:hAnsi="Arial" w:cs="Arial"/>
          <w:snapToGrid w:val="0"/>
        </w:rPr>
        <w:t>Améliorer l’adaptation des modèles hydrologiques existants à AGRHYMET CCR-AOS (HYPE, VIC, SWAT, SAC-SMA, etc.) ;</w:t>
      </w:r>
    </w:p>
    <w:p w14:paraId="0219EFA0" w14:textId="77777777" w:rsidR="00486584" w:rsidRPr="00486584" w:rsidRDefault="00486584" w:rsidP="002A518E">
      <w:pPr>
        <w:numPr>
          <w:ilvl w:val="0"/>
          <w:numId w:val="5"/>
        </w:numPr>
        <w:suppressAutoHyphens/>
        <w:spacing w:after="0"/>
        <w:jc w:val="both"/>
        <w:rPr>
          <w:rFonts w:ascii="Arial" w:hAnsi="Arial" w:cs="Arial"/>
          <w:snapToGrid w:val="0"/>
        </w:rPr>
      </w:pPr>
      <w:r w:rsidRPr="00486584">
        <w:rPr>
          <w:rFonts w:ascii="Arial" w:hAnsi="Arial" w:cs="Arial"/>
          <w:snapToGrid w:val="0"/>
        </w:rPr>
        <w:t>Développer un modèle d’impact d’inondations et de sécheresse ;</w:t>
      </w:r>
    </w:p>
    <w:p w14:paraId="380A8A1E" w14:textId="77777777" w:rsidR="00486584" w:rsidRPr="00486584" w:rsidRDefault="00486584" w:rsidP="002A518E">
      <w:pPr>
        <w:numPr>
          <w:ilvl w:val="0"/>
          <w:numId w:val="5"/>
        </w:numPr>
        <w:suppressAutoHyphens/>
        <w:spacing w:after="0"/>
        <w:jc w:val="both"/>
        <w:rPr>
          <w:rFonts w:ascii="Arial" w:hAnsi="Arial" w:cs="Arial"/>
          <w:snapToGrid w:val="0"/>
        </w:rPr>
      </w:pPr>
      <w:r w:rsidRPr="00486584">
        <w:rPr>
          <w:rFonts w:ascii="Arial" w:hAnsi="Arial" w:cs="Arial"/>
          <w:snapToGrid w:val="0"/>
        </w:rPr>
        <w:t>Contribuer à développer la plateforme des prévisions multi-modèles et multirisques ;</w:t>
      </w:r>
    </w:p>
    <w:p w14:paraId="07617533" w14:textId="77777777" w:rsidR="00486584" w:rsidRPr="00486584" w:rsidRDefault="00486584" w:rsidP="002A518E">
      <w:pPr>
        <w:numPr>
          <w:ilvl w:val="0"/>
          <w:numId w:val="5"/>
        </w:numPr>
        <w:suppressAutoHyphens/>
        <w:spacing w:after="0"/>
        <w:jc w:val="both"/>
        <w:rPr>
          <w:rFonts w:ascii="Arial" w:hAnsi="Arial" w:cs="Arial"/>
          <w:snapToGrid w:val="0"/>
        </w:rPr>
      </w:pPr>
      <w:r w:rsidRPr="00486584">
        <w:rPr>
          <w:rFonts w:ascii="Arial" w:hAnsi="Arial" w:cs="Arial"/>
          <w:snapToGrid w:val="0"/>
        </w:rPr>
        <w:t>Identifier les organismes gouvernementaux et les autres parties prenantes à prendre en compte dans les prévisions basées sur les impacts ;</w:t>
      </w:r>
    </w:p>
    <w:p w14:paraId="40D9D6E8" w14:textId="77777777" w:rsidR="00486584" w:rsidRPr="00486584" w:rsidRDefault="00486584" w:rsidP="002A518E">
      <w:pPr>
        <w:numPr>
          <w:ilvl w:val="0"/>
          <w:numId w:val="5"/>
        </w:numPr>
        <w:suppressAutoHyphens/>
        <w:spacing w:after="0"/>
        <w:jc w:val="both"/>
        <w:rPr>
          <w:rFonts w:ascii="Arial" w:hAnsi="Arial" w:cs="Arial"/>
          <w:snapToGrid w:val="0"/>
        </w:rPr>
      </w:pPr>
      <w:r w:rsidRPr="00486584">
        <w:rPr>
          <w:rFonts w:ascii="Arial" w:hAnsi="Arial" w:cs="Arial"/>
          <w:snapToGrid w:val="0"/>
        </w:rPr>
        <w:t>Définir un schéma opérationnel de gestion des données et de circulation des informations entre les différentes parties prenantes ;</w:t>
      </w:r>
    </w:p>
    <w:p w14:paraId="001650A9" w14:textId="77777777" w:rsidR="00486584" w:rsidRPr="00486584" w:rsidRDefault="00486584" w:rsidP="002A518E">
      <w:pPr>
        <w:numPr>
          <w:ilvl w:val="0"/>
          <w:numId w:val="5"/>
        </w:numPr>
        <w:suppressAutoHyphens/>
        <w:spacing w:after="0"/>
        <w:jc w:val="both"/>
        <w:rPr>
          <w:rFonts w:ascii="Arial" w:hAnsi="Arial" w:cs="Arial"/>
          <w:snapToGrid w:val="0"/>
        </w:rPr>
      </w:pPr>
      <w:r w:rsidRPr="00486584">
        <w:rPr>
          <w:rFonts w:ascii="Arial" w:hAnsi="Arial" w:cs="Arial"/>
          <w:snapToGrid w:val="0"/>
        </w:rPr>
        <w:t xml:space="preserve">Contribuer aux activités de renforcement de capacités dans le domaine de l’hydrologie, du climat et de l’alerte précoce ; </w:t>
      </w:r>
    </w:p>
    <w:p w14:paraId="732116B8" w14:textId="1EE20518" w:rsidR="00486584" w:rsidRPr="00486584" w:rsidRDefault="00486584" w:rsidP="002A518E">
      <w:pPr>
        <w:numPr>
          <w:ilvl w:val="0"/>
          <w:numId w:val="5"/>
        </w:numPr>
        <w:suppressAutoHyphens/>
        <w:spacing w:after="0"/>
        <w:jc w:val="both"/>
        <w:rPr>
          <w:rFonts w:ascii="Arial" w:hAnsi="Arial" w:cs="Arial"/>
          <w:snapToGrid w:val="0"/>
        </w:rPr>
      </w:pPr>
      <w:r w:rsidRPr="00486584">
        <w:rPr>
          <w:rFonts w:ascii="Arial" w:hAnsi="Arial" w:cs="Arial"/>
          <w:snapToGrid w:val="0"/>
        </w:rPr>
        <w:t xml:space="preserve">Contribuer à améliorer la qualité des modèles hydrologiques existants </w:t>
      </w:r>
      <w:bookmarkStart w:id="0" w:name="_Hlk149080137"/>
      <w:r w:rsidR="00966144">
        <w:rPr>
          <w:rFonts w:ascii="Arial" w:hAnsi="Arial" w:cs="Arial"/>
          <w:snapToGrid w:val="0"/>
        </w:rPr>
        <w:t>à</w:t>
      </w:r>
      <w:bookmarkEnd w:id="0"/>
      <w:r w:rsidR="00966144">
        <w:rPr>
          <w:rFonts w:ascii="Arial" w:hAnsi="Arial" w:cs="Arial"/>
          <w:snapToGrid w:val="0"/>
        </w:rPr>
        <w:t xml:space="preserve"> </w:t>
      </w:r>
      <w:r w:rsidRPr="00486584">
        <w:rPr>
          <w:rFonts w:ascii="Arial" w:hAnsi="Arial" w:cs="Arial"/>
          <w:snapToGrid w:val="0"/>
        </w:rPr>
        <w:t>AGRHYMET CCR-AOS ;</w:t>
      </w:r>
    </w:p>
    <w:p w14:paraId="57717AF1" w14:textId="77777777" w:rsidR="00486584" w:rsidRPr="00486584" w:rsidRDefault="00486584" w:rsidP="002A518E">
      <w:pPr>
        <w:numPr>
          <w:ilvl w:val="0"/>
          <w:numId w:val="5"/>
        </w:numPr>
        <w:suppressAutoHyphens/>
        <w:spacing w:after="0"/>
        <w:jc w:val="both"/>
        <w:rPr>
          <w:rFonts w:ascii="Arial" w:hAnsi="Arial" w:cs="Arial"/>
          <w:snapToGrid w:val="0"/>
        </w:rPr>
      </w:pPr>
      <w:r w:rsidRPr="00486584">
        <w:rPr>
          <w:rFonts w:ascii="Arial" w:hAnsi="Arial" w:cs="Arial"/>
          <w:snapToGrid w:val="0"/>
        </w:rPr>
        <w:t>Produire des prévisions des risques d’inondations et de sécheresses basées sur les impacts ;</w:t>
      </w:r>
    </w:p>
    <w:p w14:paraId="37865EF8" w14:textId="77777777" w:rsidR="00486584" w:rsidRPr="00486584" w:rsidRDefault="00486584" w:rsidP="002A518E">
      <w:pPr>
        <w:numPr>
          <w:ilvl w:val="0"/>
          <w:numId w:val="5"/>
        </w:numPr>
        <w:suppressAutoHyphens/>
        <w:spacing w:after="0"/>
        <w:jc w:val="both"/>
        <w:rPr>
          <w:rFonts w:ascii="Arial" w:hAnsi="Arial" w:cs="Arial"/>
          <w:snapToGrid w:val="0"/>
        </w:rPr>
      </w:pPr>
      <w:r w:rsidRPr="00486584">
        <w:rPr>
          <w:rFonts w:ascii="Arial" w:hAnsi="Arial" w:cs="Arial"/>
          <w:snapToGrid w:val="0"/>
        </w:rPr>
        <w:t>Produire et soumettre à publication au moins un article scientifique en collaboration avec les experts d’AGRHYMET ;</w:t>
      </w:r>
    </w:p>
    <w:p w14:paraId="38F62DC1" w14:textId="77777777" w:rsidR="00486584" w:rsidRPr="00486584" w:rsidRDefault="00486584" w:rsidP="002A518E">
      <w:pPr>
        <w:numPr>
          <w:ilvl w:val="0"/>
          <w:numId w:val="5"/>
        </w:numPr>
        <w:suppressAutoHyphens/>
        <w:spacing w:after="0"/>
        <w:jc w:val="both"/>
        <w:rPr>
          <w:rFonts w:ascii="Arial" w:hAnsi="Arial" w:cs="Arial"/>
          <w:snapToGrid w:val="0"/>
        </w:rPr>
      </w:pPr>
      <w:r w:rsidRPr="00486584">
        <w:rPr>
          <w:rFonts w:ascii="Arial" w:hAnsi="Arial" w:cs="Arial"/>
          <w:snapToGrid w:val="0"/>
        </w:rPr>
        <w:t>Renforcer le système régional de suivi des ressources en eau en Afrique de l'Ouest en contribuant au développement d’une plateforme de prévisions multi modèles et multirisques ;</w:t>
      </w:r>
    </w:p>
    <w:p w14:paraId="19383571" w14:textId="7F6B6CE9" w:rsidR="00C573A1" w:rsidRPr="00486584" w:rsidRDefault="00486584" w:rsidP="002A518E">
      <w:pPr>
        <w:numPr>
          <w:ilvl w:val="0"/>
          <w:numId w:val="5"/>
        </w:numPr>
        <w:suppressAutoHyphens/>
        <w:spacing w:after="0"/>
        <w:jc w:val="both"/>
        <w:rPr>
          <w:rFonts w:ascii="Arial" w:hAnsi="Arial" w:cs="Arial"/>
          <w:snapToGrid w:val="0"/>
        </w:rPr>
      </w:pPr>
      <w:r w:rsidRPr="00486584">
        <w:rPr>
          <w:rFonts w:ascii="Arial" w:hAnsi="Arial" w:cs="Arial"/>
          <w:snapToGrid w:val="0"/>
        </w:rPr>
        <w:t>Exécuter toute autre act</w:t>
      </w:r>
      <w:r>
        <w:rPr>
          <w:rFonts w:ascii="Arial" w:hAnsi="Arial" w:cs="Arial"/>
          <w:snapToGrid w:val="0"/>
        </w:rPr>
        <w:t>ivité confiée par sa hiérarchie</w:t>
      </w:r>
      <w:r w:rsidR="00C573A1" w:rsidRPr="00486584">
        <w:rPr>
          <w:rFonts w:ascii="Arial" w:hAnsi="Arial" w:cs="Arial"/>
          <w:snapToGrid w:val="0"/>
        </w:rPr>
        <w:t>. </w:t>
      </w:r>
    </w:p>
    <w:p w14:paraId="4676C993" w14:textId="0DACF235" w:rsidR="000F54F2" w:rsidRDefault="000F54F2" w:rsidP="00C573A1">
      <w:pPr>
        <w:spacing w:after="0" w:line="240" w:lineRule="auto"/>
        <w:jc w:val="both"/>
        <w:rPr>
          <w:rFonts w:ascii="Arial" w:eastAsia="Calibri" w:hAnsi="Arial" w:cs="Arial"/>
          <w:bCs/>
        </w:rPr>
      </w:pPr>
    </w:p>
    <w:p w14:paraId="5FC28D2A" w14:textId="143B3B98" w:rsidR="00ED73CD" w:rsidRPr="0042376E" w:rsidRDefault="00941A58" w:rsidP="00ED73CD">
      <w:pPr>
        <w:spacing w:after="0" w:line="240" w:lineRule="auto"/>
        <w:jc w:val="both"/>
        <w:rPr>
          <w:rFonts w:ascii="Arial" w:hAnsi="Arial" w:cs="Arial"/>
          <w14:ligatures w14:val="standardContextual"/>
        </w:rPr>
      </w:pPr>
      <w:r w:rsidRPr="005C04CC">
        <w:rPr>
          <w:rFonts w:ascii="Arial" w:eastAsia="Calibri" w:hAnsi="Arial" w:cs="Arial"/>
          <w:b/>
        </w:rPr>
        <w:t>Le Consultant, Spécialiste en modélisation hydrologique et en prévision des risques d’inondations et de sécheresses basée sur les impacts sera basé à AGRHYMET CCR-AOS à Niamey (Niamey) et affecté au Département Information et Recherche (DIR).</w:t>
      </w:r>
      <w:r w:rsidR="00B17D48" w:rsidRPr="00B17D48">
        <w:rPr>
          <w:rFonts w:ascii="Arial" w:eastAsia="Calibri" w:hAnsi="Arial" w:cs="Arial"/>
          <w:bCs/>
        </w:rPr>
        <w:t xml:space="preserve"> </w:t>
      </w:r>
      <w:r w:rsidR="007C59F9">
        <w:rPr>
          <w:rFonts w:ascii="Arial" w:eastAsia="Calibri" w:hAnsi="Arial" w:cs="Arial"/>
          <w:bCs/>
        </w:rPr>
        <w:t xml:space="preserve">           </w:t>
      </w:r>
      <w:r w:rsidR="00B17D48" w:rsidRPr="00B17D48">
        <w:rPr>
          <w:rFonts w:ascii="Arial" w:eastAsia="Calibri" w:hAnsi="Arial" w:cs="Arial"/>
          <w:bCs/>
        </w:rPr>
        <w:t>Il pourrait éventuellement effectuer des déplacements en dehors de son lieu d’affectation notamment dans les pays bénéficiaires ou d’intervention du CILSS</w:t>
      </w:r>
      <w:r w:rsidR="00ED73CD" w:rsidRPr="0042376E">
        <w:rPr>
          <w:rFonts w:ascii="Arial" w:eastAsia="Calibri" w:hAnsi="Arial" w:cs="Arial"/>
          <w:bCs/>
        </w:rPr>
        <w:t>.</w:t>
      </w:r>
    </w:p>
    <w:p w14:paraId="157F889E" w14:textId="77777777" w:rsidR="00ED73CD" w:rsidRDefault="00ED73CD" w:rsidP="00026F6C">
      <w:pPr>
        <w:spacing w:after="0" w:line="240" w:lineRule="auto"/>
        <w:jc w:val="both"/>
        <w:rPr>
          <w:rFonts w:ascii="Arial" w:eastAsia="Calibri" w:hAnsi="Arial" w:cs="Arial"/>
          <w:bCs/>
        </w:rPr>
      </w:pPr>
    </w:p>
    <w:p w14:paraId="1CC3F19B" w14:textId="067113E1" w:rsidR="005C04CC" w:rsidRDefault="001646FC" w:rsidP="009555C4">
      <w:pPr>
        <w:tabs>
          <w:tab w:val="left" w:pos="426"/>
        </w:tabs>
        <w:spacing w:after="0" w:line="240" w:lineRule="auto"/>
        <w:jc w:val="both"/>
        <w:rPr>
          <w:rFonts w:ascii="Arial" w:eastAsia="Calibri" w:hAnsi="Arial" w:cs="Arial"/>
          <w:bCs/>
        </w:rPr>
      </w:pPr>
      <w:r w:rsidRPr="00E37AAF">
        <w:rPr>
          <w:rFonts w:ascii="Arial Narrow" w:eastAsia="Calibri" w:hAnsi="Arial Narrow" w:cstheme="minorHAnsi"/>
          <w:b/>
          <w:color w:val="000000" w:themeColor="text1"/>
          <w:sz w:val="24"/>
          <w:szCs w:val="24"/>
        </w:rPr>
        <w:t>3.</w:t>
      </w:r>
      <w:r w:rsidR="0061400F" w:rsidRPr="00E37AAF">
        <w:rPr>
          <w:rFonts w:ascii="Arial Narrow" w:eastAsia="Calibri" w:hAnsi="Arial Narrow" w:cstheme="minorHAnsi"/>
          <w:bCs/>
          <w:color w:val="000000" w:themeColor="text1"/>
          <w:sz w:val="24"/>
          <w:szCs w:val="24"/>
        </w:rPr>
        <w:t xml:space="preserve">  </w:t>
      </w:r>
      <w:r w:rsidR="00B17D48" w:rsidRPr="007C59F9">
        <w:rPr>
          <w:rFonts w:ascii="Arial" w:eastAsia="Calibri" w:hAnsi="Arial" w:cs="Arial"/>
          <w:bCs/>
        </w:rPr>
        <w:t>Le présent poste est un poste de Consultant</w:t>
      </w:r>
      <w:r w:rsidR="00581ED3" w:rsidRPr="007C59F9">
        <w:rPr>
          <w:rFonts w:ascii="Arial" w:eastAsia="Calibri" w:hAnsi="Arial" w:cs="Arial"/>
          <w:bCs/>
        </w:rPr>
        <w:t xml:space="preserve"> individuel </w:t>
      </w:r>
      <w:r w:rsidR="00B17D48" w:rsidRPr="007C59F9">
        <w:rPr>
          <w:rFonts w:ascii="Arial" w:eastAsia="Calibri" w:hAnsi="Arial" w:cs="Arial"/>
          <w:bCs/>
        </w:rPr>
        <w:t>financé sur les ressources du P2-</w:t>
      </w:r>
      <w:r w:rsidR="00B17D48" w:rsidRPr="00475C85">
        <w:rPr>
          <w:rFonts w:ascii="Arial" w:eastAsia="Calibri" w:hAnsi="Arial" w:cs="Arial"/>
          <w:bCs/>
        </w:rPr>
        <w:t xml:space="preserve">P2RS et n’est donc pas un poste de membre du personnel du CILSS régi par le Statut du personnel du CILSS. Le Consultant, sera recruté </w:t>
      </w:r>
      <w:r w:rsidR="005C04CC">
        <w:rPr>
          <w:rFonts w:ascii="Arial" w:eastAsia="Calibri" w:hAnsi="Arial" w:cs="Arial"/>
          <w:bCs/>
        </w:rPr>
        <w:t>pour une durée de quinze (15)</w:t>
      </w:r>
      <w:r w:rsidR="00B17D48" w:rsidRPr="00475C85">
        <w:rPr>
          <w:rFonts w:ascii="Arial" w:eastAsia="Calibri" w:hAnsi="Arial" w:cs="Arial"/>
          <w:bCs/>
        </w:rPr>
        <w:t xml:space="preserve"> mois à compter de la date de signature de son contrat. </w:t>
      </w:r>
      <w:r w:rsidR="005C04CC" w:rsidRPr="009702A2">
        <w:rPr>
          <w:rFonts w:ascii="Arial" w:eastAsia="Calibri" w:hAnsi="Arial" w:cs="Arial"/>
        </w:rPr>
        <w:t>Toutefois, en cas d</w:t>
      </w:r>
      <w:r w:rsidR="005C04CC">
        <w:rPr>
          <w:rFonts w:ascii="Arial" w:eastAsia="Calibri" w:hAnsi="Arial" w:cs="Arial"/>
        </w:rPr>
        <w:t xml:space="preserve">e disponibilité de ressources et </w:t>
      </w:r>
      <w:r w:rsidR="007D0AE9">
        <w:rPr>
          <w:rFonts w:ascii="Arial" w:eastAsia="Calibri" w:hAnsi="Arial" w:cs="Arial"/>
        </w:rPr>
        <w:t xml:space="preserve">de nécessité de service, </w:t>
      </w:r>
      <w:r w:rsidR="00EF2190" w:rsidRPr="00FF7231">
        <w:rPr>
          <w:rFonts w:ascii="Arial" w:hAnsi="Arial" w:cs="Arial"/>
        </w:rPr>
        <w:t xml:space="preserve">un avenant de prorogation de contrat </w:t>
      </w:r>
      <w:r w:rsidR="00EF2190">
        <w:rPr>
          <w:rFonts w:ascii="Arial" w:hAnsi="Arial" w:cs="Arial"/>
        </w:rPr>
        <w:t xml:space="preserve">pourrait être </w:t>
      </w:r>
      <w:r w:rsidR="00EF2190" w:rsidRPr="00060CBF">
        <w:rPr>
          <w:rFonts w:ascii="Arial" w:hAnsi="Arial" w:cs="Arial"/>
        </w:rPr>
        <w:t>signé</w:t>
      </w:r>
      <w:r w:rsidR="00EF2190" w:rsidRPr="00FF7231">
        <w:rPr>
          <w:rFonts w:ascii="Arial" w:hAnsi="Arial" w:cs="Arial"/>
        </w:rPr>
        <w:t xml:space="preserve"> de commun accord</w:t>
      </w:r>
      <w:r w:rsidR="00EF2190">
        <w:rPr>
          <w:rFonts w:ascii="Arial" w:eastAsia="Calibri" w:hAnsi="Arial" w:cs="Arial"/>
        </w:rPr>
        <w:t xml:space="preserve"> </w:t>
      </w:r>
      <w:r w:rsidR="005C04CC">
        <w:rPr>
          <w:rFonts w:ascii="Arial" w:eastAsia="Calibri" w:hAnsi="Arial" w:cs="Arial"/>
        </w:rPr>
        <w:t xml:space="preserve">après </w:t>
      </w:r>
      <w:r w:rsidR="005C04CC" w:rsidRPr="009702A2">
        <w:rPr>
          <w:rFonts w:ascii="Arial" w:eastAsia="Calibri" w:hAnsi="Arial" w:cs="Arial"/>
        </w:rPr>
        <w:t>l’évaluation satisfaisante de ses performances sur la base des critères de performance définis dans les termes de référence de son</w:t>
      </w:r>
      <w:r w:rsidR="005C04CC">
        <w:rPr>
          <w:rFonts w:ascii="Arial" w:eastAsia="Calibri" w:hAnsi="Arial" w:cs="Arial"/>
        </w:rPr>
        <w:t xml:space="preserve"> poste</w:t>
      </w:r>
      <w:r w:rsidR="005C04CC" w:rsidRPr="00FF7231">
        <w:rPr>
          <w:rFonts w:ascii="Arial" w:hAnsi="Arial" w:cs="Arial"/>
        </w:rPr>
        <w:t>,</w:t>
      </w:r>
      <w:r w:rsidR="009A41A2">
        <w:rPr>
          <w:rFonts w:ascii="Arial" w:hAnsi="Arial" w:cs="Arial"/>
        </w:rPr>
        <w:t xml:space="preserve"> et avis de non-objection du Bailleur du projet</w:t>
      </w:r>
      <w:r w:rsidR="005C04CC">
        <w:rPr>
          <w:rFonts w:ascii="Arial" w:hAnsi="Arial" w:cs="Arial"/>
        </w:rPr>
        <w:t>. D</w:t>
      </w:r>
      <w:r w:rsidR="005C04CC" w:rsidRPr="009702A2">
        <w:rPr>
          <w:rFonts w:ascii="Arial" w:hAnsi="Arial" w:cs="Arial"/>
        </w:rPr>
        <w:t>ans tous les cas, cette durée ne saurait excéder</w:t>
      </w:r>
      <w:r w:rsidR="005C04CC">
        <w:rPr>
          <w:rFonts w:ascii="Arial" w:hAnsi="Arial" w:cs="Arial"/>
        </w:rPr>
        <w:t xml:space="preserve"> </w:t>
      </w:r>
      <w:r w:rsidR="005C04CC" w:rsidRPr="009702A2">
        <w:rPr>
          <w:rFonts w:ascii="Arial" w:hAnsi="Arial" w:cs="Arial"/>
        </w:rPr>
        <w:t xml:space="preserve">la date de clôture du </w:t>
      </w:r>
      <w:r w:rsidR="00656D4C" w:rsidRPr="009702A2">
        <w:rPr>
          <w:rFonts w:ascii="Arial" w:hAnsi="Arial" w:cs="Arial"/>
        </w:rPr>
        <w:t>projet.</w:t>
      </w:r>
    </w:p>
    <w:p w14:paraId="45E070A1" w14:textId="33088CA9" w:rsidR="00C54805" w:rsidRPr="00EA0B1B" w:rsidRDefault="00C54805" w:rsidP="00026F6C">
      <w:pPr>
        <w:pStyle w:val="Sansinterligne"/>
        <w:rPr>
          <w:rFonts w:ascii="Arial" w:hAnsi="Arial" w:cs="Arial"/>
          <w:sz w:val="22"/>
          <w:szCs w:val="22"/>
          <w:lang w:val="fr-FR"/>
        </w:rPr>
      </w:pPr>
    </w:p>
    <w:p w14:paraId="75832BB9" w14:textId="3F69F383" w:rsidR="00330E2F" w:rsidRPr="00EA0B1B" w:rsidRDefault="001646FC" w:rsidP="00026F6C">
      <w:pPr>
        <w:spacing w:after="0" w:line="240" w:lineRule="auto"/>
        <w:jc w:val="both"/>
        <w:rPr>
          <w:rFonts w:ascii="Arial" w:hAnsi="Arial" w:cs="Arial"/>
        </w:rPr>
      </w:pPr>
      <w:r w:rsidRPr="00E37AAF">
        <w:rPr>
          <w:rStyle w:val="fontstyle21"/>
          <w:rFonts w:ascii="Arial" w:hAnsi="Arial" w:cs="Arial"/>
          <w:b/>
          <w:bCs/>
        </w:rPr>
        <w:t>4.</w:t>
      </w:r>
      <w:r w:rsidRPr="007C59F9">
        <w:rPr>
          <w:rStyle w:val="fontstyle21"/>
          <w:rFonts w:ascii="Arial" w:hAnsi="Arial" w:cs="Arial"/>
        </w:rPr>
        <w:t xml:space="preserve"> </w:t>
      </w:r>
      <w:r w:rsidR="007C59F9">
        <w:rPr>
          <w:rStyle w:val="fontstyle21"/>
          <w:rFonts w:ascii="Arial" w:hAnsi="Arial" w:cs="Arial"/>
        </w:rPr>
        <w:t xml:space="preserve"> </w:t>
      </w:r>
      <w:r w:rsidR="00330E2F" w:rsidRPr="007C59F9">
        <w:rPr>
          <w:rStyle w:val="fontstyle21"/>
          <w:rFonts w:ascii="Arial" w:hAnsi="Arial" w:cs="Arial"/>
        </w:rPr>
        <w:t>Les performances du Consultant</w:t>
      </w:r>
      <w:r w:rsidR="002D743A" w:rsidRPr="007C59F9">
        <w:rPr>
          <w:rStyle w:val="fontstyle21"/>
          <w:rFonts w:ascii="Arial" w:hAnsi="Arial" w:cs="Arial"/>
        </w:rPr>
        <w:t xml:space="preserve"> individuel</w:t>
      </w:r>
      <w:r w:rsidR="00330E2F" w:rsidRPr="007C59F9">
        <w:rPr>
          <w:rStyle w:val="fontstyle21"/>
          <w:rFonts w:ascii="Arial" w:hAnsi="Arial" w:cs="Arial"/>
        </w:rPr>
        <w:t xml:space="preserve">, </w:t>
      </w:r>
      <w:r w:rsidR="00D0471C" w:rsidRPr="007C59F9">
        <w:rPr>
          <w:rStyle w:val="fontstyle21"/>
          <w:rFonts w:ascii="Arial" w:hAnsi="Arial" w:cs="Arial"/>
        </w:rPr>
        <w:t>Spécialiste en modélisation hydrologique et en</w:t>
      </w:r>
      <w:r w:rsidR="00D0471C" w:rsidRPr="00EA0B1B">
        <w:rPr>
          <w:rStyle w:val="fontstyle21"/>
          <w:rFonts w:ascii="Arial" w:hAnsi="Arial" w:cs="Arial"/>
        </w:rPr>
        <w:t xml:space="preserve"> prévision des risques d’inondations et de sécheresses basée sur les impacts </w:t>
      </w:r>
      <w:r w:rsidR="00330E2F" w:rsidRPr="00EA0B1B">
        <w:rPr>
          <w:rStyle w:val="fontstyle21"/>
          <w:rFonts w:ascii="Arial" w:hAnsi="Arial" w:cs="Arial"/>
        </w:rPr>
        <w:t xml:space="preserve">seront évaluées annuellement par le CILSS </w:t>
      </w:r>
      <w:r w:rsidR="00330E2F" w:rsidRPr="00EA0B1B">
        <w:rPr>
          <w:rFonts w:ascii="Arial" w:hAnsi="Arial" w:cs="Arial"/>
        </w:rPr>
        <w:t>sur la base des critères minimum ci-après pour lesquels des indicateurs associés/correspondants seront définis d’accord partie dans le contrat :</w:t>
      </w:r>
    </w:p>
    <w:p w14:paraId="207DA168" w14:textId="7818BCC4" w:rsidR="00FD09B2" w:rsidRPr="00EA0B1B" w:rsidRDefault="00FD09B2" w:rsidP="002A518E">
      <w:pPr>
        <w:numPr>
          <w:ilvl w:val="0"/>
          <w:numId w:val="7"/>
        </w:numPr>
        <w:suppressAutoHyphens/>
        <w:autoSpaceDN w:val="0"/>
        <w:spacing w:after="120" w:line="240" w:lineRule="auto"/>
        <w:ind w:right="4"/>
        <w:contextualSpacing/>
        <w:jc w:val="both"/>
        <w:textAlignment w:val="baseline"/>
        <w:rPr>
          <w:rFonts w:ascii="Arial" w:hAnsi="Arial" w:cs="Arial"/>
          <w:lang w:eastAsia="en-GB"/>
        </w:rPr>
      </w:pPr>
      <w:bookmarkStart w:id="1" w:name="_Hlk143599297"/>
      <w:r w:rsidRPr="00EA0B1B">
        <w:rPr>
          <w:rFonts w:ascii="Arial" w:hAnsi="Arial" w:cs="Arial"/>
          <w:lang w:eastAsia="en-GB"/>
        </w:rPr>
        <w:t>Nombre de base de données socio-économiques pour analyser la vulnérabilité et l’exposition des populations aux risques d’inondations et de sécheresses mis en place</w:t>
      </w:r>
      <w:r w:rsidR="00966144">
        <w:rPr>
          <w:rFonts w:ascii="Arial" w:hAnsi="Arial" w:cs="Arial"/>
          <w:lang w:eastAsia="en-GB"/>
        </w:rPr>
        <w:t> ;</w:t>
      </w:r>
      <w:r w:rsidRPr="00EA0B1B">
        <w:rPr>
          <w:rFonts w:ascii="Arial" w:hAnsi="Arial" w:cs="Arial"/>
          <w:lang w:eastAsia="en-GB"/>
        </w:rPr>
        <w:t xml:space="preserve"> </w:t>
      </w:r>
    </w:p>
    <w:p w14:paraId="0EA5D253" w14:textId="77777777" w:rsidR="00FD09B2" w:rsidRPr="00EA0B1B" w:rsidRDefault="00FD09B2" w:rsidP="002A518E">
      <w:pPr>
        <w:numPr>
          <w:ilvl w:val="0"/>
          <w:numId w:val="7"/>
        </w:numPr>
        <w:suppressAutoHyphens/>
        <w:autoSpaceDN w:val="0"/>
        <w:spacing w:after="120" w:line="240" w:lineRule="auto"/>
        <w:ind w:right="4"/>
        <w:contextualSpacing/>
        <w:jc w:val="both"/>
        <w:textAlignment w:val="baseline"/>
        <w:rPr>
          <w:rFonts w:ascii="Arial" w:hAnsi="Arial" w:cs="Arial"/>
          <w:color w:val="000000"/>
        </w:rPr>
      </w:pPr>
      <w:r w:rsidRPr="00EA0B1B">
        <w:rPr>
          <w:rFonts w:ascii="Arial" w:hAnsi="Arial" w:cs="Arial"/>
          <w:lang w:eastAsia="en-GB"/>
        </w:rPr>
        <w:t>Nombre de profils des risques d’inondations et de sécheresses en Afrique de l’Ouest et au Sahel établis</w:t>
      </w:r>
      <w:r w:rsidRPr="00EA0B1B">
        <w:rPr>
          <w:rFonts w:ascii="Arial" w:hAnsi="Arial" w:cs="Arial"/>
          <w:color w:val="000000"/>
        </w:rPr>
        <w:t xml:space="preserve"> ;</w:t>
      </w:r>
    </w:p>
    <w:p w14:paraId="0A826ED5" w14:textId="77777777" w:rsidR="00FD09B2" w:rsidRPr="00EA0B1B" w:rsidRDefault="00FD09B2" w:rsidP="002A518E">
      <w:pPr>
        <w:numPr>
          <w:ilvl w:val="0"/>
          <w:numId w:val="7"/>
        </w:numPr>
        <w:suppressAutoHyphens/>
        <w:autoSpaceDN w:val="0"/>
        <w:spacing w:after="120" w:line="240" w:lineRule="auto"/>
        <w:ind w:right="4"/>
        <w:contextualSpacing/>
        <w:jc w:val="both"/>
        <w:textAlignment w:val="baseline"/>
        <w:rPr>
          <w:rFonts w:ascii="Arial" w:hAnsi="Arial" w:cs="Arial"/>
          <w:color w:val="000000"/>
        </w:rPr>
      </w:pPr>
      <w:r w:rsidRPr="00EA0B1B">
        <w:rPr>
          <w:rFonts w:ascii="Arial" w:hAnsi="Arial" w:cs="Arial"/>
          <w:color w:val="000000"/>
        </w:rPr>
        <w:t>Nombre de modèle d’impact d’inondations et de sécheresse développé ;</w:t>
      </w:r>
    </w:p>
    <w:p w14:paraId="48E28917" w14:textId="77777777" w:rsidR="00FD09B2" w:rsidRPr="00EA0B1B" w:rsidRDefault="00FD09B2" w:rsidP="002A518E">
      <w:pPr>
        <w:numPr>
          <w:ilvl w:val="0"/>
          <w:numId w:val="7"/>
        </w:numPr>
        <w:suppressAutoHyphens/>
        <w:autoSpaceDN w:val="0"/>
        <w:spacing w:after="120" w:line="240" w:lineRule="auto"/>
        <w:ind w:right="4"/>
        <w:contextualSpacing/>
        <w:jc w:val="both"/>
        <w:textAlignment w:val="baseline"/>
        <w:rPr>
          <w:rFonts w:ascii="Arial" w:hAnsi="Arial" w:cs="Arial"/>
          <w:color w:val="000000"/>
        </w:rPr>
      </w:pPr>
      <w:r w:rsidRPr="00EA0B1B">
        <w:rPr>
          <w:rFonts w:ascii="Arial" w:hAnsi="Arial" w:cs="Arial"/>
          <w:color w:val="000000"/>
        </w:rPr>
        <w:t>Nombre de plateforme des prévisions multi-modèles et multirisques élaboré ;</w:t>
      </w:r>
    </w:p>
    <w:p w14:paraId="35B21B89" w14:textId="77777777" w:rsidR="00FD09B2" w:rsidRPr="00EA0B1B" w:rsidRDefault="00FD09B2" w:rsidP="002A518E">
      <w:pPr>
        <w:numPr>
          <w:ilvl w:val="0"/>
          <w:numId w:val="7"/>
        </w:numPr>
        <w:suppressAutoHyphens/>
        <w:autoSpaceDN w:val="0"/>
        <w:spacing w:after="120" w:line="240" w:lineRule="auto"/>
        <w:ind w:right="4"/>
        <w:contextualSpacing/>
        <w:jc w:val="both"/>
        <w:textAlignment w:val="baseline"/>
        <w:rPr>
          <w:rFonts w:ascii="Arial" w:hAnsi="Arial" w:cs="Arial"/>
          <w:color w:val="000000"/>
        </w:rPr>
      </w:pPr>
      <w:r w:rsidRPr="00EA0B1B">
        <w:rPr>
          <w:rFonts w:ascii="Arial" w:hAnsi="Arial" w:cs="Arial"/>
          <w:color w:val="000000"/>
        </w:rPr>
        <w:t>Nombre de schéma opérationnel de gestion des données et de circulation des informations entre les différentes parties prenantes définis ;</w:t>
      </w:r>
    </w:p>
    <w:p w14:paraId="0CD72AFE" w14:textId="77777777" w:rsidR="00FD09B2" w:rsidRPr="00EA0B1B" w:rsidRDefault="00FD09B2" w:rsidP="002A518E">
      <w:pPr>
        <w:numPr>
          <w:ilvl w:val="0"/>
          <w:numId w:val="7"/>
        </w:numPr>
        <w:suppressAutoHyphens/>
        <w:autoSpaceDN w:val="0"/>
        <w:spacing w:after="120" w:line="240" w:lineRule="auto"/>
        <w:ind w:right="4"/>
        <w:contextualSpacing/>
        <w:jc w:val="both"/>
        <w:textAlignment w:val="baseline"/>
        <w:rPr>
          <w:rFonts w:ascii="Arial" w:hAnsi="Arial" w:cs="Arial"/>
          <w:color w:val="000000"/>
        </w:rPr>
      </w:pPr>
      <w:r w:rsidRPr="00EA0B1B">
        <w:rPr>
          <w:rFonts w:ascii="Arial" w:hAnsi="Arial" w:cs="Arial"/>
          <w:color w:val="000000"/>
        </w:rPr>
        <w:t xml:space="preserve"> Nombre des acteurs appuyés dans le domaine de l’hydrologie, du climat et de l’alerte précoce ; </w:t>
      </w:r>
    </w:p>
    <w:p w14:paraId="35990C0B" w14:textId="77777777" w:rsidR="00FD09B2" w:rsidRPr="00EA0B1B" w:rsidRDefault="00FD09B2" w:rsidP="002A518E">
      <w:pPr>
        <w:numPr>
          <w:ilvl w:val="0"/>
          <w:numId w:val="7"/>
        </w:numPr>
        <w:suppressAutoHyphens/>
        <w:autoSpaceDN w:val="0"/>
        <w:spacing w:after="120" w:line="240" w:lineRule="auto"/>
        <w:ind w:right="4"/>
        <w:contextualSpacing/>
        <w:jc w:val="both"/>
        <w:textAlignment w:val="baseline"/>
        <w:rPr>
          <w:rFonts w:ascii="Arial" w:hAnsi="Arial" w:cs="Arial"/>
          <w:color w:val="000000"/>
        </w:rPr>
      </w:pPr>
      <w:r w:rsidRPr="00EA0B1B">
        <w:rPr>
          <w:rFonts w:ascii="Arial" w:hAnsi="Arial" w:cs="Arial"/>
          <w:color w:val="000000"/>
        </w:rPr>
        <w:t>Nombre de produits des prévisions des risques d’inondations et de sécheresses basées sur les impacts élaborés ;</w:t>
      </w:r>
    </w:p>
    <w:p w14:paraId="4B6FDD8F" w14:textId="007188AB" w:rsidR="00FD09B2" w:rsidRPr="00FD09B2" w:rsidRDefault="00FD09B2" w:rsidP="002A518E">
      <w:pPr>
        <w:numPr>
          <w:ilvl w:val="0"/>
          <w:numId w:val="7"/>
        </w:numPr>
        <w:suppressAutoHyphens/>
        <w:autoSpaceDN w:val="0"/>
        <w:spacing w:after="120" w:line="240" w:lineRule="auto"/>
        <w:ind w:right="4"/>
        <w:contextualSpacing/>
        <w:jc w:val="both"/>
        <w:textAlignment w:val="baseline"/>
        <w:rPr>
          <w:rFonts w:ascii="Arial Narrow" w:hAnsi="Arial Narrow"/>
          <w:color w:val="000000"/>
          <w:sz w:val="24"/>
          <w:szCs w:val="24"/>
        </w:rPr>
      </w:pPr>
      <w:r w:rsidRPr="00EA0B1B">
        <w:rPr>
          <w:rFonts w:ascii="Arial" w:hAnsi="Arial" w:cs="Arial"/>
          <w:color w:val="000000"/>
        </w:rPr>
        <w:t>Nombre d’article scientifique réalisés et publiés.</w:t>
      </w:r>
    </w:p>
    <w:bookmarkEnd w:id="1"/>
    <w:p w14:paraId="6E37B33D" w14:textId="77777777" w:rsidR="00330E2F" w:rsidRPr="009555C4" w:rsidRDefault="00330E2F" w:rsidP="00026F6C">
      <w:pPr>
        <w:spacing w:after="0" w:line="240" w:lineRule="auto"/>
        <w:jc w:val="both"/>
        <w:rPr>
          <w:rFonts w:ascii="Arial" w:hAnsi="Arial" w:cs="Arial"/>
        </w:rPr>
      </w:pPr>
    </w:p>
    <w:p w14:paraId="5EDC1F85" w14:textId="5C62F66B" w:rsidR="00B1511C" w:rsidRDefault="005D04DF" w:rsidP="00B1511C">
      <w:pPr>
        <w:spacing w:after="0" w:line="240" w:lineRule="auto"/>
        <w:jc w:val="both"/>
        <w:rPr>
          <w:rFonts w:ascii="Arial" w:hAnsi="Arial" w:cs="Arial"/>
        </w:rPr>
      </w:pPr>
      <w:r w:rsidRPr="00E37AAF">
        <w:rPr>
          <w:rFonts w:ascii="Arial" w:hAnsi="Arial" w:cs="Arial"/>
          <w:b/>
          <w:bCs/>
        </w:rPr>
        <w:t>5.</w:t>
      </w:r>
      <w:r w:rsidR="00D2705F" w:rsidRPr="007C59F9">
        <w:rPr>
          <w:rFonts w:ascii="Arial" w:hAnsi="Arial" w:cs="Arial"/>
          <w:bCs/>
        </w:rPr>
        <w:t xml:space="preserve"> </w:t>
      </w:r>
      <w:r w:rsidR="00E37AAF">
        <w:rPr>
          <w:rFonts w:ascii="Arial" w:hAnsi="Arial" w:cs="Arial"/>
          <w:bCs/>
        </w:rPr>
        <w:t xml:space="preserve"> </w:t>
      </w:r>
      <w:r w:rsidR="00B1511C" w:rsidRPr="007C59F9">
        <w:rPr>
          <w:rFonts w:ascii="Arial" w:hAnsi="Arial" w:cs="Arial"/>
        </w:rPr>
        <w:t xml:space="preserve">Le </w:t>
      </w:r>
      <w:r w:rsidR="00B155E5" w:rsidRPr="007C59F9">
        <w:rPr>
          <w:rFonts w:ascii="Arial" w:hAnsi="Arial" w:cs="Arial"/>
        </w:rPr>
        <w:t xml:space="preserve">profil requis pour le présent poste de </w:t>
      </w:r>
      <w:r w:rsidR="00B1511C" w:rsidRPr="007C59F9">
        <w:rPr>
          <w:rFonts w:ascii="Arial" w:hAnsi="Arial" w:cs="Arial"/>
        </w:rPr>
        <w:t>Consultant</w:t>
      </w:r>
      <w:r w:rsidR="002D743A" w:rsidRPr="007C59F9">
        <w:rPr>
          <w:rFonts w:ascii="Arial" w:hAnsi="Arial" w:cs="Arial"/>
        </w:rPr>
        <w:t xml:space="preserve"> </w:t>
      </w:r>
      <w:r w:rsidR="002D743A" w:rsidRPr="007C59F9">
        <w:rPr>
          <w:rStyle w:val="fontstyle21"/>
          <w:rFonts w:ascii="Arial" w:hAnsi="Arial" w:cs="Arial"/>
        </w:rPr>
        <w:t>individuel</w:t>
      </w:r>
      <w:r w:rsidR="00B1511C" w:rsidRPr="007C59F9">
        <w:rPr>
          <w:rFonts w:ascii="Arial" w:hAnsi="Arial" w:cs="Arial"/>
        </w:rPr>
        <w:t xml:space="preserve">, </w:t>
      </w:r>
      <w:r w:rsidR="00FD09B2" w:rsidRPr="007C59F9">
        <w:rPr>
          <w:rFonts w:ascii="Arial" w:hAnsi="Arial" w:cs="Arial"/>
        </w:rPr>
        <w:t>Spécialiste en modélisation</w:t>
      </w:r>
      <w:r w:rsidR="00FD09B2" w:rsidRPr="00FD09B2">
        <w:rPr>
          <w:rFonts w:ascii="Arial" w:hAnsi="Arial" w:cs="Arial"/>
        </w:rPr>
        <w:t xml:space="preserve"> hydrologique et en prévision des risques d’inondations et de sécheresses basée sur les impacts </w:t>
      </w:r>
      <w:r w:rsidR="00036BA1">
        <w:rPr>
          <w:rFonts w:ascii="Arial" w:hAnsi="Arial" w:cs="Arial"/>
        </w:rPr>
        <w:t xml:space="preserve">se présente comme suit </w:t>
      </w:r>
      <w:r w:rsidR="00B155E5">
        <w:rPr>
          <w:rFonts w:ascii="Arial" w:hAnsi="Arial" w:cs="Arial"/>
        </w:rPr>
        <w:t>:</w:t>
      </w:r>
    </w:p>
    <w:p w14:paraId="5EAFB265" w14:textId="77777777" w:rsidR="007C59F9" w:rsidRPr="00B155E5" w:rsidRDefault="007C59F9" w:rsidP="00B1511C">
      <w:pPr>
        <w:spacing w:after="0" w:line="240" w:lineRule="auto"/>
        <w:jc w:val="both"/>
        <w:rPr>
          <w:rFonts w:ascii="Arial" w:hAnsi="Arial" w:cs="Arial"/>
        </w:rPr>
      </w:pPr>
    </w:p>
    <w:p w14:paraId="7493C7B2" w14:textId="4664412F" w:rsidR="00FD09B2" w:rsidRPr="00FD09B2" w:rsidRDefault="00FD09B2" w:rsidP="002A518E">
      <w:pPr>
        <w:numPr>
          <w:ilvl w:val="0"/>
          <w:numId w:val="6"/>
        </w:numPr>
        <w:suppressAutoHyphens/>
        <w:spacing w:after="0" w:line="240" w:lineRule="auto"/>
        <w:jc w:val="both"/>
        <w:rPr>
          <w:rFonts w:ascii="Arial" w:eastAsia="Source Sans Pro" w:hAnsi="Arial" w:cs="Arial"/>
        </w:rPr>
      </w:pPr>
      <w:r w:rsidRPr="00FD09B2">
        <w:rPr>
          <w:rFonts w:ascii="Arial" w:eastAsia="Source Sans Pro" w:hAnsi="Arial" w:cs="Arial"/>
        </w:rPr>
        <w:t xml:space="preserve">Être titulaire </w:t>
      </w:r>
      <w:r w:rsidR="002D743A" w:rsidRPr="00C909D7">
        <w:rPr>
          <w:rFonts w:ascii="Arial" w:eastAsia="Source Sans Pro" w:hAnsi="Arial" w:cs="Arial"/>
        </w:rPr>
        <w:t xml:space="preserve">d’un diplôme </w:t>
      </w:r>
      <w:r w:rsidRPr="00FD09B2">
        <w:rPr>
          <w:rFonts w:ascii="Arial" w:eastAsia="Source Sans Pro" w:hAnsi="Arial" w:cs="Arial"/>
        </w:rPr>
        <w:t xml:space="preserve">d’au moins </w:t>
      </w:r>
      <w:r w:rsidR="00EA0B1B">
        <w:rPr>
          <w:rFonts w:ascii="Arial" w:eastAsia="Source Sans Pro" w:hAnsi="Arial" w:cs="Arial"/>
        </w:rPr>
        <w:t xml:space="preserve">un </w:t>
      </w:r>
      <w:r w:rsidRPr="00FD09B2">
        <w:rPr>
          <w:rFonts w:ascii="Arial" w:eastAsia="Source Sans Pro" w:hAnsi="Arial" w:cs="Arial"/>
        </w:rPr>
        <w:t>B</w:t>
      </w:r>
      <w:r w:rsidR="001850A2">
        <w:rPr>
          <w:rFonts w:ascii="Arial" w:eastAsia="Source Sans Pro" w:hAnsi="Arial" w:cs="Arial"/>
        </w:rPr>
        <w:t>AC</w:t>
      </w:r>
      <w:r w:rsidRPr="00FD09B2">
        <w:rPr>
          <w:rFonts w:ascii="Arial" w:eastAsia="Source Sans Pro" w:hAnsi="Arial" w:cs="Arial"/>
        </w:rPr>
        <w:t xml:space="preserve"> + 5 ans en hydrologie, hydrogéologie, modélisation, hydrométéorologie ou tout autre diplôme pertinent pour l’accomplissement du travail ;</w:t>
      </w:r>
    </w:p>
    <w:p w14:paraId="04C10D55" w14:textId="4A6161C2" w:rsidR="007E2BE1" w:rsidRPr="00FD09B2" w:rsidRDefault="007E2BE1" w:rsidP="002A518E">
      <w:pPr>
        <w:numPr>
          <w:ilvl w:val="0"/>
          <w:numId w:val="6"/>
        </w:numPr>
        <w:suppressAutoHyphens/>
        <w:spacing w:after="0" w:line="240" w:lineRule="auto"/>
        <w:jc w:val="both"/>
        <w:rPr>
          <w:rFonts w:ascii="Arial" w:eastAsia="Source Sans Pro" w:hAnsi="Arial" w:cs="Arial"/>
        </w:rPr>
      </w:pPr>
      <w:r w:rsidRPr="00FD09B2">
        <w:rPr>
          <w:rFonts w:ascii="Arial" w:eastAsia="Source Sans Pro" w:hAnsi="Arial" w:cs="Arial"/>
        </w:rPr>
        <w:t xml:space="preserve">Avoir une expérience </w:t>
      </w:r>
      <w:r w:rsidRPr="00C909D7">
        <w:rPr>
          <w:rFonts w:ascii="Arial" w:hAnsi="Arial" w:cs="Arial"/>
        </w:rPr>
        <w:t>professionnelle</w:t>
      </w:r>
      <w:r w:rsidRPr="00FD09B2">
        <w:rPr>
          <w:rFonts w:ascii="Arial" w:eastAsia="Source Sans Pro" w:hAnsi="Arial" w:cs="Arial"/>
        </w:rPr>
        <w:t xml:space="preserve"> d’au moins </w:t>
      </w:r>
      <w:r w:rsidR="00F86092">
        <w:rPr>
          <w:rFonts w:ascii="Arial" w:eastAsia="Source Sans Pro" w:hAnsi="Arial" w:cs="Arial"/>
        </w:rPr>
        <w:t>cinq (</w:t>
      </w:r>
      <w:r w:rsidRPr="00FD09B2">
        <w:rPr>
          <w:rFonts w:ascii="Arial" w:eastAsia="Source Sans Pro" w:hAnsi="Arial" w:cs="Arial"/>
        </w:rPr>
        <w:t>5</w:t>
      </w:r>
      <w:r w:rsidR="00F86092">
        <w:rPr>
          <w:rFonts w:ascii="Arial" w:eastAsia="Source Sans Pro" w:hAnsi="Arial" w:cs="Arial"/>
        </w:rPr>
        <w:t>)</w:t>
      </w:r>
      <w:r w:rsidRPr="00FD09B2">
        <w:rPr>
          <w:rFonts w:ascii="Arial" w:eastAsia="Source Sans Pro" w:hAnsi="Arial" w:cs="Arial"/>
        </w:rPr>
        <w:t xml:space="preserve"> ans dans le domaine de la modélisation hydrologique ;</w:t>
      </w:r>
    </w:p>
    <w:p w14:paraId="6460E894" w14:textId="07703833" w:rsidR="00FD09B2" w:rsidRPr="00FD09B2" w:rsidRDefault="00FD09B2" w:rsidP="002A518E">
      <w:pPr>
        <w:numPr>
          <w:ilvl w:val="0"/>
          <w:numId w:val="6"/>
        </w:numPr>
        <w:suppressAutoHyphens/>
        <w:spacing w:after="0" w:line="240" w:lineRule="auto"/>
        <w:jc w:val="both"/>
        <w:rPr>
          <w:rFonts w:ascii="Arial" w:eastAsia="Source Sans Pro" w:hAnsi="Arial" w:cs="Arial"/>
        </w:rPr>
      </w:pPr>
      <w:r w:rsidRPr="00FD09B2">
        <w:rPr>
          <w:rFonts w:ascii="Arial" w:eastAsia="Source Sans Pro" w:hAnsi="Arial" w:cs="Arial"/>
        </w:rPr>
        <w:t xml:space="preserve">Avoir </w:t>
      </w:r>
      <w:r w:rsidR="00521007">
        <w:rPr>
          <w:rFonts w:ascii="Arial" w:eastAsia="Source Sans Pro" w:hAnsi="Arial" w:cs="Arial"/>
        </w:rPr>
        <w:t>une bonne expérience</w:t>
      </w:r>
      <w:r w:rsidR="00737113">
        <w:rPr>
          <w:rFonts w:ascii="Arial" w:eastAsia="Source Sans Pro" w:hAnsi="Arial" w:cs="Arial"/>
        </w:rPr>
        <w:t xml:space="preserve"> </w:t>
      </w:r>
      <w:r w:rsidR="00C90981">
        <w:rPr>
          <w:rFonts w:ascii="Arial" w:eastAsia="Source Sans Pro" w:hAnsi="Arial" w:cs="Arial"/>
        </w:rPr>
        <w:t>en prévision des</w:t>
      </w:r>
      <w:r w:rsidR="007E2BE1">
        <w:rPr>
          <w:rFonts w:ascii="Arial" w:eastAsia="Source Sans Pro" w:hAnsi="Arial" w:cs="Arial"/>
        </w:rPr>
        <w:t xml:space="preserve"> </w:t>
      </w:r>
      <w:r w:rsidR="00737113">
        <w:rPr>
          <w:rFonts w:ascii="Arial" w:eastAsia="Source Sans Pro" w:hAnsi="Arial" w:cs="Arial"/>
        </w:rPr>
        <w:t>risques d’</w:t>
      </w:r>
      <w:r w:rsidR="007E2BE1">
        <w:rPr>
          <w:rFonts w:ascii="Arial" w:eastAsia="Source Sans Pro" w:hAnsi="Arial" w:cs="Arial"/>
        </w:rPr>
        <w:t xml:space="preserve">inondations et de </w:t>
      </w:r>
      <w:r w:rsidR="00C90981">
        <w:rPr>
          <w:rFonts w:ascii="Arial" w:eastAsia="Source Sans Pro" w:hAnsi="Arial" w:cs="Arial"/>
        </w:rPr>
        <w:t>sècheresses</w:t>
      </w:r>
      <w:r w:rsidR="0078333F">
        <w:rPr>
          <w:rFonts w:ascii="Arial" w:eastAsia="Source Sans Pro" w:hAnsi="Arial" w:cs="Arial"/>
        </w:rPr>
        <w:t> ;</w:t>
      </w:r>
    </w:p>
    <w:p w14:paraId="217E8E5B" w14:textId="77777777" w:rsidR="00FD09B2" w:rsidRPr="00FD09B2" w:rsidRDefault="00FD09B2" w:rsidP="002A518E">
      <w:pPr>
        <w:numPr>
          <w:ilvl w:val="0"/>
          <w:numId w:val="6"/>
        </w:numPr>
        <w:suppressAutoHyphens/>
        <w:spacing w:after="0" w:line="240" w:lineRule="auto"/>
        <w:jc w:val="both"/>
        <w:rPr>
          <w:rFonts w:ascii="Arial" w:eastAsia="Source Sans Pro" w:hAnsi="Arial" w:cs="Arial"/>
        </w:rPr>
      </w:pPr>
      <w:r w:rsidRPr="00FD09B2">
        <w:rPr>
          <w:rFonts w:ascii="Arial" w:eastAsia="Source Sans Pro" w:hAnsi="Arial" w:cs="Arial"/>
        </w:rPr>
        <w:t>Disposer de capacités à analyser des données socio-économiques ;</w:t>
      </w:r>
    </w:p>
    <w:p w14:paraId="0F28039E" w14:textId="46A9AD76" w:rsidR="00FD09B2" w:rsidRPr="00FD09B2" w:rsidRDefault="00FD09B2" w:rsidP="002A518E">
      <w:pPr>
        <w:numPr>
          <w:ilvl w:val="0"/>
          <w:numId w:val="6"/>
        </w:numPr>
        <w:suppressAutoHyphens/>
        <w:spacing w:after="0" w:line="240" w:lineRule="auto"/>
        <w:jc w:val="both"/>
        <w:rPr>
          <w:rFonts w:ascii="Arial" w:eastAsia="Source Sans Pro" w:hAnsi="Arial" w:cs="Arial"/>
        </w:rPr>
      </w:pPr>
      <w:r w:rsidRPr="00FD09B2">
        <w:rPr>
          <w:rFonts w:ascii="Arial" w:eastAsia="Source Sans Pro" w:hAnsi="Arial" w:cs="Arial"/>
        </w:rPr>
        <w:t>Maitriser les modèles hydrologiques notamment ceux utilisés par AGRHYMET CCR-AOS</w:t>
      </w:r>
      <w:r w:rsidR="00AB292A">
        <w:rPr>
          <w:rFonts w:ascii="Arial" w:eastAsia="Source Sans Pro" w:hAnsi="Arial" w:cs="Arial"/>
        </w:rPr>
        <w:t xml:space="preserve"> (HYPE, SWAT et VIC)</w:t>
      </w:r>
      <w:r w:rsidRPr="00FD09B2">
        <w:rPr>
          <w:rFonts w:ascii="Arial" w:eastAsia="Source Sans Pro" w:hAnsi="Arial" w:cs="Arial"/>
        </w:rPr>
        <w:t xml:space="preserve"> ;</w:t>
      </w:r>
    </w:p>
    <w:p w14:paraId="0D1F6D9D" w14:textId="566AACAA" w:rsidR="00FD09B2" w:rsidRPr="00FD09B2" w:rsidRDefault="00FD09B2" w:rsidP="002A518E">
      <w:pPr>
        <w:numPr>
          <w:ilvl w:val="0"/>
          <w:numId w:val="6"/>
        </w:numPr>
        <w:suppressAutoHyphens/>
        <w:spacing w:after="0" w:line="240" w:lineRule="auto"/>
        <w:jc w:val="both"/>
        <w:rPr>
          <w:rFonts w:ascii="Arial" w:eastAsia="Source Sans Pro" w:hAnsi="Arial" w:cs="Arial"/>
        </w:rPr>
      </w:pPr>
      <w:r w:rsidRPr="00FD09B2">
        <w:rPr>
          <w:rFonts w:ascii="Arial" w:eastAsia="Source Sans Pro" w:hAnsi="Arial" w:cs="Arial"/>
        </w:rPr>
        <w:t xml:space="preserve">Avoir </w:t>
      </w:r>
      <w:r w:rsidR="007E2BE1">
        <w:rPr>
          <w:rFonts w:ascii="Arial" w:eastAsia="Source Sans Pro" w:hAnsi="Arial" w:cs="Arial"/>
        </w:rPr>
        <w:t>des</w:t>
      </w:r>
      <w:r w:rsidR="007E2BE1" w:rsidRPr="00FD09B2">
        <w:rPr>
          <w:rFonts w:ascii="Arial" w:eastAsia="Source Sans Pro" w:hAnsi="Arial" w:cs="Arial"/>
        </w:rPr>
        <w:t xml:space="preserve"> </w:t>
      </w:r>
      <w:r w:rsidRPr="00FD09B2">
        <w:rPr>
          <w:rFonts w:ascii="Arial" w:eastAsia="Source Sans Pro" w:hAnsi="Arial" w:cs="Arial"/>
        </w:rPr>
        <w:t>compétence</w:t>
      </w:r>
      <w:r w:rsidR="007E2BE1">
        <w:rPr>
          <w:rFonts w:ascii="Arial" w:eastAsia="Source Sans Pro" w:hAnsi="Arial" w:cs="Arial"/>
        </w:rPr>
        <w:t>s</w:t>
      </w:r>
      <w:r w:rsidRPr="00FD09B2">
        <w:rPr>
          <w:rFonts w:ascii="Arial" w:eastAsia="Source Sans Pro" w:hAnsi="Arial" w:cs="Arial"/>
        </w:rPr>
        <w:t xml:space="preserve"> en informatique :</w:t>
      </w:r>
    </w:p>
    <w:p w14:paraId="09BCCFC5" w14:textId="4AF49E31" w:rsidR="00FD09B2" w:rsidRPr="00475C85" w:rsidRDefault="001D24FE" w:rsidP="002A518E">
      <w:pPr>
        <w:pStyle w:val="Paragraphedeliste"/>
        <w:numPr>
          <w:ilvl w:val="0"/>
          <w:numId w:val="8"/>
        </w:numPr>
        <w:suppressAutoHyphens/>
        <w:spacing w:after="0" w:line="240" w:lineRule="auto"/>
        <w:jc w:val="both"/>
        <w:rPr>
          <w:rFonts w:ascii="Arial" w:eastAsia="Source Sans Pro" w:hAnsi="Arial" w:cs="Arial"/>
        </w:rPr>
      </w:pPr>
      <w:r>
        <w:rPr>
          <w:rFonts w:ascii="Arial" w:eastAsia="Source Sans Pro" w:hAnsi="Arial" w:cs="Arial"/>
        </w:rPr>
        <w:t>Maî</w:t>
      </w:r>
      <w:r w:rsidR="00FD09B2" w:rsidRPr="00475C85">
        <w:rPr>
          <w:rFonts w:ascii="Arial" w:eastAsia="Source Sans Pro" w:hAnsi="Arial" w:cs="Arial"/>
        </w:rPr>
        <w:t>triser le système de gestion des bases de données (HYDROMET, CLIDATA) ;</w:t>
      </w:r>
    </w:p>
    <w:p w14:paraId="2B7B60BB" w14:textId="57348687" w:rsidR="00FD09B2" w:rsidRPr="00FD09B2" w:rsidRDefault="00E37AAF" w:rsidP="002A518E">
      <w:pPr>
        <w:pStyle w:val="Paragraphedeliste"/>
        <w:numPr>
          <w:ilvl w:val="0"/>
          <w:numId w:val="8"/>
        </w:numPr>
        <w:suppressAutoHyphens/>
        <w:spacing w:after="0" w:line="240" w:lineRule="auto"/>
        <w:jc w:val="both"/>
        <w:rPr>
          <w:rFonts w:ascii="Arial" w:eastAsia="Source Sans Pro" w:hAnsi="Arial" w:cs="Arial"/>
        </w:rPr>
      </w:pPr>
      <w:r>
        <w:rPr>
          <w:rFonts w:ascii="Arial" w:eastAsia="Source Sans Pro" w:hAnsi="Arial" w:cs="Arial"/>
        </w:rPr>
        <w:t>Maî</w:t>
      </w:r>
      <w:r w:rsidR="00FD09B2" w:rsidRPr="00FD09B2">
        <w:rPr>
          <w:rFonts w:ascii="Arial" w:eastAsia="Source Sans Pro" w:hAnsi="Arial" w:cs="Arial"/>
        </w:rPr>
        <w:t>triser les langages de programmation (R ou Python ou des langages similaires) ;</w:t>
      </w:r>
    </w:p>
    <w:p w14:paraId="373AA732" w14:textId="77777777" w:rsidR="00FD09B2" w:rsidRPr="00FD09B2" w:rsidRDefault="00FD09B2" w:rsidP="002A518E">
      <w:pPr>
        <w:pStyle w:val="Paragraphedeliste"/>
        <w:numPr>
          <w:ilvl w:val="0"/>
          <w:numId w:val="8"/>
        </w:numPr>
        <w:suppressAutoHyphens/>
        <w:spacing w:after="0" w:line="240" w:lineRule="auto"/>
        <w:jc w:val="both"/>
        <w:rPr>
          <w:rFonts w:ascii="Arial" w:eastAsia="Source Sans Pro" w:hAnsi="Arial" w:cs="Arial"/>
        </w:rPr>
      </w:pPr>
      <w:r w:rsidRPr="00FD09B2">
        <w:rPr>
          <w:rFonts w:ascii="Arial" w:eastAsia="Source Sans Pro" w:hAnsi="Arial" w:cs="Arial"/>
        </w:rPr>
        <w:t>Avoir une expérience dans l’acquisition des données satellitaires, de réanalyse ou des sorties produites par les initiatives telles que COPERNICUS, CORDEX, NMME, CFS, ECMWF ;</w:t>
      </w:r>
    </w:p>
    <w:p w14:paraId="602D0B05" w14:textId="77777777" w:rsidR="00FD09B2" w:rsidRPr="00FD09B2" w:rsidRDefault="00FD09B2" w:rsidP="002A518E">
      <w:pPr>
        <w:pStyle w:val="Paragraphedeliste"/>
        <w:numPr>
          <w:ilvl w:val="0"/>
          <w:numId w:val="8"/>
        </w:numPr>
        <w:suppressAutoHyphens/>
        <w:spacing w:after="0" w:line="240" w:lineRule="auto"/>
        <w:jc w:val="both"/>
        <w:rPr>
          <w:rFonts w:ascii="Arial" w:eastAsia="Source Sans Pro" w:hAnsi="Arial" w:cs="Arial"/>
        </w:rPr>
      </w:pPr>
      <w:r w:rsidRPr="00FD09B2">
        <w:rPr>
          <w:rFonts w:ascii="Arial" w:eastAsia="Source Sans Pro" w:hAnsi="Arial" w:cs="Arial"/>
        </w:rPr>
        <w:t>Maîtriser le traitement des données de différentes sources (observation, modèle, satellite, etc.) ;</w:t>
      </w:r>
    </w:p>
    <w:p w14:paraId="3B0CA133" w14:textId="77777777" w:rsidR="00FD09B2" w:rsidRPr="00FD09B2" w:rsidRDefault="00FD09B2" w:rsidP="002A518E">
      <w:pPr>
        <w:pStyle w:val="Paragraphedeliste"/>
        <w:numPr>
          <w:ilvl w:val="0"/>
          <w:numId w:val="8"/>
        </w:numPr>
        <w:suppressAutoHyphens/>
        <w:spacing w:after="0" w:line="240" w:lineRule="auto"/>
        <w:jc w:val="both"/>
        <w:rPr>
          <w:rFonts w:ascii="Arial" w:eastAsia="Source Sans Pro" w:hAnsi="Arial" w:cs="Arial"/>
        </w:rPr>
      </w:pPr>
      <w:r w:rsidRPr="00FD09B2">
        <w:rPr>
          <w:rFonts w:ascii="Arial" w:eastAsia="Source Sans Pro" w:hAnsi="Arial" w:cs="Arial"/>
        </w:rPr>
        <w:t>Maîtriser les outils Web de diffusion des informations hydro-climatiques.</w:t>
      </w:r>
    </w:p>
    <w:p w14:paraId="6E90E7F5" w14:textId="46C8ABB7" w:rsidR="00FD09B2" w:rsidRPr="00475C85" w:rsidRDefault="00FD09B2" w:rsidP="002A518E">
      <w:pPr>
        <w:numPr>
          <w:ilvl w:val="0"/>
          <w:numId w:val="6"/>
        </w:numPr>
        <w:suppressAutoHyphens/>
        <w:spacing w:after="0" w:line="240" w:lineRule="auto"/>
        <w:jc w:val="both"/>
        <w:rPr>
          <w:rFonts w:ascii="Arial" w:eastAsia="Source Sans Pro" w:hAnsi="Arial" w:cs="Arial"/>
        </w:rPr>
      </w:pPr>
      <w:r w:rsidRPr="00475C85">
        <w:rPr>
          <w:rFonts w:ascii="Arial" w:eastAsia="Source Sans Pro" w:hAnsi="Arial" w:cs="Arial"/>
        </w:rPr>
        <w:t>Avoir une solide expérience dans le renforcement des capacités, en particulier des acteurs des Services Nationaux de Météorologie et</w:t>
      </w:r>
      <w:r w:rsidR="00DB355B">
        <w:rPr>
          <w:rFonts w:ascii="Arial" w:eastAsia="Source Sans Pro" w:hAnsi="Arial" w:cs="Arial"/>
        </w:rPr>
        <w:t>/ou</w:t>
      </w:r>
      <w:r w:rsidRPr="00475C85">
        <w:rPr>
          <w:rFonts w:ascii="Arial" w:eastAsia="Source Sans Pro" w:hAnsi="Arial" w:cs="Arial"/>
        </w:rPr>
        <w:t xml:space="preserve"> d’Hydrologie dans des thématiques telles que la collecte, la gestion et le traitement des données hydro-climatiques, la modélisation </w:t>
      </w:r>
      <w:r w:rsidR="00DB355B" w:rsidRPr="00475C85">
        <w:rPr>
          <w:rFonts w:ascii="Arial" w:eastAsia="Source Sans Pro" w:hAnsi="Arial" w:cs="Arial"/>
        </w:rPr>
        <w:t>hydro</w:t>
      </w:r>
      <w:r w:rsidR="00DB355B">
        <w:rPr>
          <w:rFonts w:ascii="Arial" w:eastAsia="Source Sans Pro" w:hAnsi="Arial" w:cs="Arial"/>
        </w:rPr>
        <w:t xml:space="preserve"> climatique</w:t>
      </w:r>
      <w:r w:rsidRPr="00475C85">
        <w:rPr>
          <w:rFonts w:ascii="Arial" w:eastAsia="Source Sans Pro" w:hAnsi="Arial" w:cs="Arial"/>
        </w:rPr>
        <w:t>, les prévisions des extrêmes hydro climatiques ;</w:t>
      </w:r>
    </w:p>
    <w:p w14:paraId="763F9281" w14:textId="7E66EEA4" w:rsidR="007E2BE1" w:rsidRPr="006B6CB9" w:rsidRDefault="007E2BE1" w:rsidP="002A518E">
      <w:pPr>
        <w:numPr>
          <w:ilvl w:val="0"/>
          <w:numId w:val="6"/>
        </w:numPr>
        <w:suppressAutoHyphens/>
        <w:spacing w:after="0" w:line="240" w:lineRule="auto"/>
        <w:jc w:val="both"/>
        <w:rPr>
          <w:rFonts w:ascii="Arial" w:hAnsi="Arial" w:cs="Arial"/>
        </w:rPr>
      </w:pPr>
      <w:r w:rsidRPr="006B6CB9">
        <w:rPr>
          <w:rFonts w:ascii="Arial" w:hAnsi="Arial" w:cs="Arial"/>
        </w:rPr>
        <w:t>La maîtrise de</w:t>
      </w:r>
      <w:r>
        <w:rPr>
          <w:rFonts w:ascii="Arial" w:hAnsi="Arial" w:cs="Arial"/>
        </w:rPr>
        <w:t xml:space="preserve"> la langue française est exigée. La connaissance </w:t>
      </w:r>
      <w:r w:rsidR="00FC64D5">
        <w:rPr>
          <w:rFonts w:ascii="Arial" w:hAnsi="Arial" w:cs="Arial"/>
        </w:rPr>
        <w:t xml:space="preserve">de l’anglais ou de l’arable </w:t>
      </w:r>
      <w:r>
        <w:rPr>
          <w:rFonts w:ascii="Arial" w:hAnsi="Arial" w:cs="Arial"/>
        </w:rPr>
        <w:t xml:space="preserve">serait un atout. </w:t>
      </w:r>
    </w:p>
    <w:p w14:paraId="425626A9" w14:textId="77777777" w:rsidR="00B1511C" w:rsidRPr="00B155E5" w:rsidRDefault="00B1511C" w:rsidP="00B1511C">
      <w:pPr>
        <w:spacing w:after="0" w:line="240" w:lineRule="auto"/>
        <w:jc w:val="both"/>
        <w:rPr>
          <w:rFonts w:ascii="Arial" w:hAnsi="Arial" w:cs="Arial"/>
        </w:rPr>
      </w:pPr>
    </w:p>
    <w:p w14:paraId="3DD40146" w14:textId="08EB8DC6" w:rsidR="001628F3" w:rsidRDefault="002F704D" w:rsidP="00026F6C">
      <w:pPr>
        <w:pStyle w:val="Sansinterligne"/>
        <w:rPr>
          <w:rFonts w:ascii="Arial" w:hAnsi="Arial" w:cs="Arial"/>
          <w:sz w:val="22"/>
          <w:szCs w:val="22"/>
          <w:lang w:val="fr-FR"/>
        </w:rPr>
      </w:pPr>
      <w:r w:rsidRPr="00E37AAF">
        <w:rPr>
          <w:rFonts w:ascii="Arial" w:hAnsi="Arial" w:cs="Arial"/>
          <w:b/>
          <w:bCs/>
          <w:sz w:val="22"/>
          <w:szCs w:val="22"/>
          <w:lang w:val="fr-FR"/>
        </w:rPr>
        <w:t>6.</w:t>
      </w:r>
      <w:r w:rsidR="00D2705F" w:rsidRPr="007C59F9">
        <w:rPr>
          <w:rFonts w:ascii="Arial" w:hAnsi="Arial" w:cs="Arial"/>
          <w:bCs/>
          <w:sz w:val="22"/>
          <w:szCs w:val="22"/>
          <w:lang w:val="fr-FR"/>
        </w:rPr>
        <w:t xml:space="preserve"> </w:t>
      </w:r>
      <w:r w:rsidR="0039737D" w:rsidRPr="007C59F9">
        <w:rPr>
          <w:rFonts w:ascii="Arial" w:hAnsi="Arial" w:cs="Arial"/>
          <w:sz w:val="22"/>
          <w:szCs w:val="22"/>
          <w:lang w:val="fr-FR"/>
        </w:rPr>
        <w:t>Le Secrétaire exécutif du CILSS invite à présent les consultants individuels qualifiés à</w:t>
      </w:r>
      <w:r w:rsidR="0039737D" w:rsidRPr="00E153CD">
        <w:rPr>
          <w:rFonts w:ascii="Arial" w:hAnsi="Arial" w:cs="Arial"/>
          <w:sz w:val="22"/>
          <w:szCs w:val="22"/>
          <w:lang w:val="fr-FR"/>
        </w:rPr>
        <w:t xml:space="preserve"> </w:t>
      </w:r>
      <w:r w:rsidR="00152C51" w:rsidRPr="00E153CD">
        <w:rPr>
          <w:rFonts w:ascii="Arial" w:hAnsi="Arial" w:cs="Arial"/>
          <w:sz w:val="22"/>
          <w:szCs w:val="22"/>
          <w:lang w:val="fr-FR"/>
        </w:rPr>
        <w:t xml:space="preserve">présenter leurs candidatures en vue de fournir </w:t>
      </w:r>
      <w:r w:rsidR="0039737D" w:rsidRPr="00E153CD">
        <w:rPr>
          <w:rFonts w:ascii="Arial" w:hAnsi="Arial" w:cs="Arial"/>
          <w:sz w:val="22"/>
          <w:szCs w:val="22"/>
          <w:lang w:val="fr-FR"/>
        </w:rPr>
        <w:t>les services</w:t>
      </w:r>
      <w:r w:rsidR="00152C51" w:rsidRPr="00E153CD">
        <w:rPr>
          <w:rFonts w:ascii="Arial" w:hAnsi="Arial" w:cs="Arial"/>
          <w:sz w:val="22"/>
          <w:szCs w:val="22"/>
          <w:lang w:val="fr-FR"/>
        </w:rPr>
        <w:t xml:space="preserve"> décrits ci-dessus</w:t>
      </w:r>
      <w:r w:rsidR="0039737D" w:rsidRPr="00E153CD">
        <w:rPr>
          <w:rFonts w:ascii="Arial" w:hAnsi="Arial" w:cs="Arial"/>
          <w:sz w:val="22"/>
          <w:szCs w:val="22"/>
          <w:lang w:val="fr-FR"/>
        </w:rPr>
        <w:t>. Les consultants individuels intéressés</w:t>
      </w:r>
      <w:r w:rsidR="00AC3F85">
        <w:rPr>
          <w:rFonts w:ascii="Arial" w:hAnsi="Arial" w:cs="Arial"/>
          <w:sz w:val="22"/>
          <w:szCs w:val="22"/>
          <w:lang w:val="fr-FR"/>
        </w:rPr>
        <w:t xml:space="preserve"> </w:t>
      </w:r>
      <w:r w:rsidR="00177E59" w:rsidRPr="009555C4">
        <w:rPr>
          <w:rFonts w:ascii="Arial" w:hAnsi="Arial" w:cs="Arial"/>
          <w:sz w:val="22"/>
          <w:szCs w:val="22"/>
          <w:lang w:val="fr-FR"/>
        </w:rPr>
        <w:t>doivent</w:t>
      </w:r>
      <w:r w:rsidR="001628F3">
        <w:rPr>
          <w:rFonts w:ascii="Arial" w:hAnsi="Arial" w:cs="Arial"/>
          <w:sz w:val="22"/>
          <w:szCs w:val="22"/>
          <w:lang w:val="fr-FR"/>
        </w:rPr>
        <w:t xml:space="preserve"> </w:t>
      </w:r>
      <w:r w:rsidR="00177E59" w:rsidRPr="009555C4">
        <w:rPr>
          <w:rFonts w:ascii="Arial" w:hAnsi="Arial" w:cs="Arial"/>
          <w:sz w:val="22"/>
          <w:szCs w:val="22"/>
          <w:lang w:val="fr-FR"/>
        </w:rPr>
        <w:t xml:space="preserve">produire les informations sur leur capacité et expérience démontrant qu’ils sont qualifiés pour la mission. </w:t>
      </w:r>
    </w:p>
    <w:p w14:paraId="6F6F85C5" w14:textId="77777777" w:rsidR="001628F3" w:rsidRPr="001628F3" w:rsidRDefault="001628F3" w:rsidP="00026F6C">
      <w:pPr>
        <w:pStyle w:val="Sansinterligne"/>
        <w:rPr>
          <w:rFonts w:ascii="Arial" w:hAnsi="Arial" w:cs="Arial"/>
          <w:sz w:val="22"/>
          <w:szCs w:val="22"/>
          <w:lang w:val="fr-FR"/>
        </w:rPr>
      </w:pPr>
    </w:p>
    <w:p w14:paraId="640B92A2" w14:textId="6267876C" w:rsidR="00E153CD" w:rsidRDefault="00E153CD" w:rsidP="009555C4">
      <w:pPr>
        <w:pStyle w:val="Sansinterligne"/>
        <w:rPr>
          <w:rFonts w:ascii="Arial" w:hAnsi="Arial" w:cs="Arial"/>
          <w:b/>
          <w:bCs/>
          <w:spacing w:val="-2"/>
          <w:sz w:val="22"/>
          <w:szCs w:val="22"/>
          <w:lang w:val="fr-FR"/>
        </w:rPr>
      </w:pPr>
      <w:r w:rsidRPr="009555C4">
        <w:rPr>
          <w:rFonts w:ascii="Arial" w:hAnsi="Arial" w:cs="Arial"/>
          <w:b/>
          <w:bCs/>
          <w:spacing w:val="-2"/>
          <w:sz w:val="22"/>
          <w:szCs w:val="22"/>
          <w:lang w:val="fr-FR"/>
        </w:rPr>
        <w:t>Les dossiers de manifestation d’intérêts ou de candidature devront comporter les documents suivants</w:t>
      </w:r>
      <w:r w:rsidR="00AC3F85">
        <w:rPr>
          <w:rFonts w:ascii="Arial" w:hAnsi="Arial" w:cs="Arial"/>
          <w:b/>
          <w:bCs/>
          <w:spacing w:val="-2"/>
          <w:sz w:val="22"/>
          <w:szCs w:val="22"/>
          <w:lang w:val="fr-FR"/>
        </w:rPr>
        <w:t xml:space="preserve"> </w:t>
      </w:r>
      <w:r w:rsidRPr="009555C4">
        <w:rPr>
          <w:rFonts w:ascii="Arial" w:hAnsi="Arial" w:cs="Arial"/>
          <w:b/>
          <w:bCs/>
          <w:spacing w:val="-2"/>
          <w:sz w:val="22"/>
          <w:szCs w:val="22"/>
          <w:lang w:val="fr-FR"/>
        </w:rPr>
        <w:t>:</w:t>
      </w:r>
    </w:p>
    <w:p w14:paraId="1519D2D8" w14:textId="77777777" w:rsidR="00E37AAF" w:rsidRPr="009555C4" w:rsidRDefault="00E37AAF" w:rsidP="009555C4">
      <w:pPr>
        <w:pStyle w:val="Sansinterligne"/>
        <w:rPr>
          <w:rFonts w:ascii="Arial" w:hAnsi="Arial" w:cs="Arial"/>
          <w:b/>
          <w:bCs/>
          <w:spacing w:val="-2"/>
          <w:lang w:val="fr-FR"/>
        </w:rPr>
      </w:pPr>
    </w:p>
    <w:p w14:paraId="0D4239EB" w14:textId="77777777" w:rsidR="00554710" w:rsidRPr="001628F3" w:rsidRDefault="00E153CD" w:rsidP="0009761C">
      <w:pPr>
        <w:pStyle w:val="Paragraphedeliste"/>
        <w:widowControl w:val="0"/>
        <w:numPr>
          <w:ilvl w:val="0"/>
          <w:numId w:val="2"/>
        </w:numPr>
        <w:spacing w:after="120" w:line="240" w:lineRule="auto"/>
        <w:ind w:left="714" w:hanging="357"/>
        <w:contextualSpacing w:val="0"/>
        <w:jc w:val="both"/>
        <w:rPr>
          <w:rFonts w:ascii="Arial" w:hAnsi="Arial" w:cs="Arial"/>
        </w:rPr>
      </w:pPr>
      <w:r w:rsidRPr="009555C4">
        <w:rPr>
          <w:rFonts w:ascii="Arial" w:hAnsi="Arial" w:cs="Arial"/>
        </w:rPr>
        <w:t xml:space="preserve">Une lettre de manifestation d’intérêt adressée au </w:t>
      </w:r>
      <w:r w:rsidR="00554710" w:rsidRPr="001628F3">
        <w:rPr>
          <w:rFonts w:ascii="Arial" w:hAnsi="Arial" w:cs="Arial"/>
        </w:rPr>
        <w:t>Secrétaire Exécutif du CILSS</w:t>
      </w:r>
      <w:r w:rsidRPr="009555C4">
        <w:rPr>
          <w:rFonts w:ascii="Arial" w:hAnsi="Arial" w:cs="Arial"/>
        </w:rPr>
        <w:t xml:space="preserve"> et portant en objet le titre du poste</w:t>
      </w:r>
      <w:r w:rsidR="00554710" w:rsidRPr="001628F3">
        <w:rPr>
          <w:rFonts w:ascii="Arial" w:hAnsi="Arial" w:cs="Arial"/>
        </w:rPr>
        <w:t xml:space="preserve"> et les références de l’avis à manifestation d’intérêt</w:t>
      </w:r>
      <w:r w:rsidRPr="009555C4">
        <w:rPr>
          <w:rFonts w:ascii="Arial" w:hAnsi="Arial" w:cs="Arial"/>
        </w:rPr>
        <w:t xml:space="preserve"> ; </w:t>
      </w:r>
    </w:p>
    <w:p w14:paraId="4C177F15" w14:textId="0C0626DC" w:rsidR="00D2705F" w:rsidRDefault="00E153CD" w:rsidP="0009761C">
      <w:pPr>
        <w:pStyle w:val="Paragraphedeliste"/>
        <w:widowControl w:val="0"/>
        <w:numPr>
          <w:ilvl w:val="0"/>
          <w:numId w:val="2"/>
        </w:numPr>
        <w:spacing w:after="120" w:line="240" w:lineRule="auto"/>
        <w:ind w:left="714" w:hanging="357"/>
        <w:contextualSpacing w:val="0"/>
        <w:jc w:val="both"/>
        <w:rPr>
          <w:rFonts w:ascii="Arial" w:hAnsi="Arial" w:cs="Arial"/>
        </w:rPr>
      </w:pPr>
      <w:r w:rsidRPr="009555C4">
        <w:rPr>
          <w:rFonts w:ascii="Arial" w:hAnsi="Arial" w:cs="Arial"/>
        </w:rPr>
        <w:t>Un Curriculum Vitae récent, daté, signé et faisant ressortir les diplômes, formations, expériences</w:t>
      </w:r>
      <w:r w:rsidR="00D2705F">
        <w:rPr>
          <w:rFonts w:ascii="Arial" w:hAnsi="Arial" w:cs="Arial"/>
        </w:rPr>
        <w:t>,</w:t>
      </w:r>
      <w:r w:rsidRPr="009555C4">
        <w:rPr>
          <w:rFonts w:ascii="Arial" w:hAnsi="Arial" w:cs="Arial"/>
        </w:rPr>
        <w:t xml:space="preserve"> </w:t>
      </w:r>
      <w:r w:rsidR="00D2705F" w:rsidRPr="001628F3">
        <w:rPr>
          <w:rFonts w:ascii="Arial" w:hAnsi="Arial" w:cs="Arial"/>
        </w:rPr>
        <w:t>les</w:t>
      </w:r>
      <w:r w:rsidR="00D2705F" w:rsidRPr="009555C4">
        <w:rPr>
          <w:rFonts w:ascii="Arial" w:hAnsi="Arial" w:cs="Arial"/>
        </w:rPr>
        <w:t xml:space="preserve"> compétences et aptitudes du candidat </w:t>
      </w:r>
      <w:r w:rsidR="00941A58">
        <w:rPr>
          <w:rFonts w:ascii="Arial" w:hAnsi="Arial" w:cs="Arial"/>
        </w:rPr>
        <w:t>en</w:t>
      </w:r>
      <w:r w:rsidR="00E42BDD" w:rsidRPr="00E42BDD">
        <w:rPr>
          <w:rFonts w:ascii="Arial" w:hAnsi="Arial" w:cs="Arial"/>
        </w:rPr>
        <w:t xml:space="preserve"> modélisation hydrologique et en prévision des risques d’inondations et de sécheresses basée sur les impacts</w:t>
      </w:r>
      <w:r w:rsidR="00C41B50">
        <w:rPr>
          <w:rFonts w:ascii="Arial" w:hAnsi="Arial" w:cs="Arial"/>
        </w:rPr>
        <w:t> </w:t>
      </w:r>
      <w:r w:rsidR="007E2BE1">
        <w:rPr>
          <w:rFonts w:ascii="Arial" w:hAnsi="Arial" w:cs="Arial"/>
        </w:rPr>
        <w:t>avec mention d’au moins trois références professionnelles </w:t>
      </w:r>
      <w:r w:rsidR="00C41B50">
        <w:rPr>
          <w:rFonts w:ascii="Arial" w:hAnsi="Arial" w:cs="Arial"/>
        </w:rPr>
        <w:t>;</w:t>
      </w:r>
    </w:p>
    <w:p w14:paraId="3039A5C0" w14:textId="48B41514" w:rsidR="00A97467" w:rsidRPr="001628F3" w:rsidRDefault="00E153CD" w:rsidP="0009761C">
      <w:pPr>
        <w:pStyle w:val="Paragraphedeliste"/>
        <w:widowControl w:val="0"/>
        <w:numPr>
          <w:ilvl w:val="0"/>
          <w:numId w:val="2"/>
        </w:numPr>
        <w:spacing w:after="120" w:line="240" w:lineRule="auto"/>
        <w:ind w:left="714" w:hanging="357"/>
        <w:contextualSpacing w:val="0"/>
        <w:jc w:val="both"/>
        <w:rPr>
          <w:rFonts w:ascii="Arial" w:hAnsi="Arial" w:cs="Arial"/>
        </w:rPr>
      </w:pPr>
      <w:r w:rsidRPr="009555C4">
        <w:rPr>
          <w:rFonts w:ascii="Arial" w:hAnsi="Arial" w:cs="Arial"/>
        </w:rPr>
        <w:t xml:space="preserve">Une copie </w:t>
      </w:r>
      <w:r w:rsidR="007E2BE1">
        <w:rPr>
          <w:rFonts w:ascii="Arial" w:hAnsi="Arial" w:cs="Arial"/>
        </w:rPr>
        <w:t>du</w:t>
      </w:r>
      <w:r w:rsidR="00C41B50">
        <w:rPr>
          <w:rFonts w:ascii="Arial" w:hAnsi="Arial" w:cs="Arial"/>
        </w:rPr>
        <w:t xml:space="preserve"> </w:t>
      </w:r>
      <w:r w:rsidRPr="009555C4">
        <w:rPr>
          <w:rFonts w:ascii="Arial" w:hAnsi="Arial" w:cs="Arial"/>
        </w:rPr>
        <w:t>ou des diplôme (s) </w:t>
      </w:r>
      <w:r w:rsidR="00C41B50" w:rsidRPr="00C41B50">
        <w:rPr>
          <w:rFonts w:ascii="Arial" w:hAnsi="Arial" w:cs="Arial"/>
        </w:rPr>
        <w:t>;</w:t>
      </w:r>
    </w:p>
    <w:p w14:paraId="38372FDF" w14:textId="4DDDF387" w:rsidR="00E12740" w:rsidRDefault="00E153CD" w:rsidP="0009761C">
      <w:pPr>
        <w:pStyle w:val="Paragraphedeliste"/>
        <w:widowControl w:val="0"/>
        <w:numPr>
          <w:ilvl w:val="0"/>
          <w:numId w:val="2"/>
        </w:numPr>
        <w:spacing w:after="120" w:line="240" w:lineRule="auto"/>
        <w:ind w:left="714" w:hanging="357"/>
        <w:contextualSpacing w:val="0"/>
        <w:jc w:val="both"/>
        <w:rPr>
          <w:rFonts w:ascii="Arial" w:hAnsi="Arial" w:cs="Arial"/>
        </w:rPr>
      </w:pPr>
      <w:r w:rsidRPr="009555C4">
        <w:rPr>
          <w:rFonts w:ascii="Arial" w:hAnsi="Arial" w:cs="Arial"/>
        </w:rPr>
        <w:t xml:space="preserve">Une copie des attestations/certificats de service fait ou certificat de travail attestant les expériences professionnelles du candidat telles que mentionnées dans son </w:t>
      </w:r>
      <w:r w:rsidR="00DE7641" w:rsidRPr="009555C4">
        <w:rPr>
          <w:rFonts w:ascii="Arial" w:hAnsi="Arial" w:cs="Arial"/>
        </w:rPr>
        <w:t>CV</w:t>
      </w:r>
      <w:r w:rsidR="00A85CD8">
        <w:rPr>
          <w:rFonts w:ascii="Arial" w:hAnsi="Arial" w:cs="Arial"/>
        </w:rPr>
        <w:t>.</w:t>
      </w:r>
    </w:p>
    <w:p w14:paraId="00868CA8" w14:textId="77777777" w:rsidR="00656834" w:rsidRPr="007D056F" w:rsidRDefault="00656834" w:rsidP="007D056F">
      <w:pPr>
        <w:widowControl w:val="0"/>
        <w:spacing w:after="0" w:line="240" w:lineRule="auto"/>
        <w:jc w:val="both"/>
        <w:rPr>
          <w:rFonts w:ascii="Arial" w:hAnsi="Arial" w:cs="Arial"/>
        </w:rPr>
      </w:pPr>
    </w:p>
    <w:p w14:paraId="5F4A1857" w14:textId="22E7864A" w:rsidR="00DE2432" w:rsidRPr="009555C4" w:rsidRDefault="00DE2432" w:rsidP="009555C4">
      <w:pPr>
        <w:spacing w:after="0" w:line="240" w:lineRule="auto"/>
        <w:ind w:right="45"/>
        <w:jc w:val="both"/>
        <w:rPr>
          <w:rFonts w:ascii="Arial" w:hAnsi="Arial" w:cs="Arial"/>
          <w:color w:val="0000FF"/>
        </w:rPr>
      </w:pPr>
      <w:r w:rsidRPr="00E37AAF">
        <w:rPr>
          <w:rFonts w:ascii="Arial" w:hAnsi="Arial" w:cs="Arial"/>
          <w:b/>
          <w:bCs/>
        </w:rPr>
        <w:t>7.</w:t>
      </w:r>
      <w:r w:rsidRPr="00E37AAF">
        <w:rPr>
          <w:rFonts w:ascii="Arial" w:hAnsi="Arial" w:cs="Arial"/>
        </w:rPr>
        <w:t xml:space="preserve">  Les critères d’éligibilité, l’établissement de la liste restreinte et la procédure de sélection</w:t>
      </w:r>
      <w:r w:rsidRPr="00A85CD8">
        <w:rPr>
          <w:rFonts w:ascii="Arial" w:hAnsi="Arial" w:cs="Arial"/>
        </w:rPr>
        <w:t xml:space="preserve"> seront conformes</w:t>
      </w:r>
      <w:r w:rsidRPr="009555C4">
        <w:rPr>
          <w:rFonts w:ascii="Arial" w:hAnsi="Arial" w:cs="Arial"/>
        </w:rPr>
        <w:t xml:space="preserve"> au Cadre de passation des marchés des opérations financées par le Groupe de la Banque, édition d’octobre 2015, qui est disponible sur le site web de la Banque à l’adresse : </w:t>
      </w:r>
      <w:hyperlink r:id="rId11">
        <w:r w:rsidRPr="009555C4">
          <w:rPr>
            <w:rFonts w:ascii="Arial" w:hAnsi="Arial" w:cs="Arial"/>
            <w:color w:val="0000FF"/>
          </w:rPr>
          <w:t>http://www.afdb.org</w:t>
        </w:r>
      </w:hyperlink>
      <w:hyperlink r:id="rId12">
        <w:r w:rsidRPr="009555C4">
          <w:rPr>
            <w:rFonts w:ascii="Arial" w:hAnsi="Arial" w:cs="Arial"/>
            <w:color w:val="0000FF"/>
          </w:rPr>
          <w:t>.</w:t>
        </w:r>
      </w:hyperlink>
      <w:r w:rsidRPr="009555C4">
        <w:rPr>
          <w:rFonts w:ascii="Arial" w:hAnsi="Arial" w:cs="Arial"/>
          <w:color w:val="0000FF"/>
        </w:rPr>
        <w:t xml:space="preserve">  </w:t>
      </w:r>
    </w:p>
    <w:p w14:paraId="3894A2A3" w14:textId="77777777" w:rsidR="00DE2432" w:rsidRPr="009555C4" w:rsidRDefault="00DE2432" w:rsidP="00DE2432">
      <w:pPr>
        <w:spacing w:after="4" w:line="246" w:lineRule="auto"/>
        <w:ind w:left="428" w:right="47"/>
        <w:jc w:val="both"/>
        <w:rPr>
          <w:rFonts w:ascii="Arial" w:hAnsi="Arial" w:cs="Arial"/>
          <w:color w:val="0000FF"/>
        </w:rPr>
      </w:pPr>
      <w:r w:rsidRPr="009555C4">
        <w:rPr>
          <w:rFonts w:ascii="Arial" w:hAnsi="Arial" w:cs="Arial"/>
          <w:color w:val="0000FF"/>
        </w:rPr>
        <w:t xml:space="preserve"> </w:t>
      </w:r>
    </w:p>
    <w:p w14:paraId="393029AC" w14:textId="4F36190C" w:rsidR="00DE2432" w:rsidRPr="009555C4" w:rsidRDefault="00DE2432" w:rsidP="009555C4">
      <w:pPr>
        <w:spacing w:after="0" w:line="240" w:lineRule="auto"/>
        <w:ind w:right="45"/>
        <w:jc w:val="both"/>
        <w:rPr>
          <w:rFonts w:ascii="Arial" w:hAnsi="Arial" w:cs="Arial"/>
          <w:bCs/>
          <w:color w:val="000000"/>
        </w:rPr>
      </w:pPr>
      <w:r w:rsidRPr="009555C4">
        <w:rPr>
          <w:rFonts w:ascii="Arial" w:hAnsi="Arial" w:cs="Arial"/>
          <w:b/>
          <w:bCs/>
        </w:rPr>
        <w:t>L</w:t>
      </w:r>
      <w:r w:rsidRPr="009555C4">
        <w:rPr>
          <w:rFonts w:ascii="Arial" w:hAnsi="Arial" w:cs="Arial"/>
          <w:b/>
          <w:bCs/>
          <w:shd w:val="clear" w:color="auto" w:fill="FFFFFF"/>
        </w:rPr>
        <w:t>a sélection sera conduite suivant la méthode de sélection de consultant individuel, notamment par la comparaison d’au moins 3 CV sur la base d’une liste restreinte de consultants qualifiés établie à l’issue de l’</w:t>
      </w:r>
      <w:r w:rsidR="00FA1837">
        <w:rPr>
          <w:rFonts w:ascii="Arial" w:hAnsi="Arial" w:cs="Arial"/>
          <w:b/>
          <w:bCs/>
          <w:shd w:val="clear" w:color="auto" w:fill="FFFFFF"/>
        </w:rPr>
        <w:t>examen</w:t>
      </w:r>
      <w:r w:rsidR="00FE3D9A">
        <w:rPr>
          <w:rFonts w:ascii="Arial" w:hAnsi="Arial" w:cs="Arial"/>
          <w:b/>
          <w:bCs/>
          <w:shd w:val="clear" w:color="auto" w:fill="FFFFFF"/>
        </w:rPr>
        <w:t xml:space="preserve"> </w:t>
      </w:r>
      <w:r w:rsidR="00721B88">
        <w:rPr>
          <w:rFonts w:ascii="Arial" w:hAnsi="Arial" w:cs="Arial"/>
          <w:b/>
          <w:bCs/>
          <w:shd w:val="clear" w:color="auto" w:fill="FFFFFF"/>
        </w:rPr>
        <w:t>des</w:t>
      </w:r>
      <w:r w:rsidR="00721B88" w:rsidRPr="009555C4">
        <w:rPr>
          <w:rFonts w:ascii="Arial" w:hAnsi="Arial" w:cs="Arial"/>
          <w:b/>
          <w:bCs/>
          <w:shd w:val="clear" w:color="auto" w:fill="FFFFFF"/>
        </w:rPr>
        <w:t xml:space="preserve"> manifestations</w:t>
      </w:r>
      <w:r w:rsidRPr="009555C4">
        <w:rPr>
          <w:rFonts w:ascii="Arial" w:hAnsi="Arial" w:cs="Arial"/>
          <w:b/>
          <w:bCs/>
          <w:shd w:val="clear" w:color="auto" w:fill="FFFFFF"/>
        </w:rPr>
        <w:t xml:space="preserve"> d’intérêts</w:t>
      </w:r>
      <w:r w:rsidRPr="009555C4">
        <w:rPr>
          <w:rFonts w:ascii="Arial" w:hAnsi="Arial" w:cs="Arial"/>
          <w:b/>
          <w:bCs/>
          <w:color w:val="000000"/>
        </w:rPr>
        <w:t>.</w:t>
      </w:r>
      <w:r w:rsidRPr="009555C4">
        <w:rPr>
          <w:rFonts w:ascii="Arial" w:hAnsi="Arial" w:cs="Arial"/>
          <w:color w:val="000000"/>
        </w:rPr>
        <w:t xml:space="preserve"> </w:t>
      </w:r>
    </w:p>
    <w:p w14:paraId="2EE046A0" w14:textId="77777777" w:rsidR="00743615" w:rsidRDefault="00743615" w:rsidP="00A87498">
      <w:pPr>
        <w:spacing w:after="0" w:line="240" w:lineRule="auto"/>
        <w:ind w:right="45"/>
        <w:jc w:val="both"/>
        <w:rPr>
          <w:rFonts w:ascii="Arial" w:hAnsi="Arial" w:cs="Arial"/>
          <w:bCs/>
          <w:color w:val="000000"/>
        </w:rPr>
      </w:pPr>
    </w:p>
    <w:p w14:paraId="3E19684B" w14:textId="0CAE3464" w:rsidR="00DE2432" w:rsidRDefault="00DE2432" w:rsidP="009555C4">
      <w:pPr>
        <w:spacing w:after="0" w:line="240" w:lineRule="auto"/>
        <w:ind w:right="45"/>
        <w:jc w:val="both"/>
        <w:rPr>
          <w:rFonts w:ascii="Arial" w:hAnsi="Arial" w:cs="Arial"/>
          <w:bCs/>
          <w:color w:val="000000"/>
        </w:rPr>
      </w:pPr>
      <w:r w:rsidRPr="009555C4">
        <w:rPr>
          <w:rFonts w:ascii="Arial" w:hAnsi="Arial" w:cs="Arial"/>
          <w:bCs/>
          <w:color w:val="000000"/>
        </w:rPr>
        <w:t>La sélection sera effectuée en deux (2) étapes successives :</w:t>
      </w:r>
    </w:p>
    <w:p w14:paraId="0ABFE2A9" w14:textId="77777777" w:rsidR="007C59F9" w:rsidRPr="009555C4" w:rsidRDefault="007C59F9" w:rsidP="009555C4">
      <w:pPr>
        <w:spacing w:after="0" w:line="240" w:lineRule="auto"/>
        <w:ind w:right="45"/>
        <w:jc w:val="both"/>
        <w:rPr>
          <w:rFonts w:ascii="Arial" w:hAnsi="Arial" w:cs="Arial"/>
          <w:bCs/>
          <w:color w:val="000000"/>
        </w:rPr>
      </w:pPr>
    </w:p>
    <w:p w14:paraId="20ECAC90" w14:textId="77777777" w:rsidR="00DE2432" w:rsidRPr="009555C4" w:rsidRDefault="00DE2432" w:rsidP="002A518E">
      <w:pPr>
        <w:pStyle w:val="Paragraphedeliste"/>
        <w:numPr>
          <w:ilvl w:val="0"/>
          <w:numId w:val="1"/>
        </w:numPr>
        <w:spacing w:after="0" w:line="240" w:lineRule="auto"/>
        <w:contextualSpacing w:val="0"/>
        <w:rPr>
          <w:rFonts w:ascii="Arial" w:hAnsi="Arial" w:cs="Arial"/>
        </w:rPr>
      </w:pPr>
      <w:r w:rsidRPr="009555C4">
        <w:rPr>
          <w:rFonts w:ascii="Arial" w:hAnsi="Arial" w:cs="Arial"/>
        </w:rPr>
        <w:t>La phase d’établissement d’une liste restreinte d’au moins trois candidats qualifiés pour la mission, c’est à dire répondant aux exigences de diplôme et d’expériences requises dans les termes de référence de la mission ;</w:t>
      </w:r>
    </w:p>
    <w:p w14:paraId="32A4E55B" w14:textId="77777777" w:rsidR="00DE2432" w:rsidRPr="009555C4" w:rsidRDefault="00DE2432" w:rsidP="00B46BED">
      <w:pPr>
        <w:tabs>
          <w:tab w:val="left" w:pos="284"/>
        </w:tabs>
        <w:suppressAutoHyphens/>
        <w:spacing w:after="0" w:line="240" w:lineRule="auto"/>
        <w:ind w:left="1080"/>
        <w:jc w:val="both"/>
        <w:rPr>
          <w:rFonts w:ascii="Arial" w:hAnsi="Arial" w:cs="Arial"/>
          <w:color w:val="000000"/>
        </w:rPr>
      </w:pPr>
    </w:p>
    <w:p w14:paraId="7AFFB41D" w14:textId="3B458F36" w:rsidR="00DE2432" w:rsidRPr="009555C4" w:rsidRDefault="00DE2432" w:rsidP="002A518E">
      <w:pPr>
        <w:pStyle w:val="Paragraphedeliste"/>
        <w:numPr>
          <w:ilvl w:val="0"/>
          <w:numId w:val="1"/>
        </w:numPr>
        <w:tabs>
          <w:tab w:val="left" w:pos="284"/>
        </w:tabs>
        <w:suppressAutoHyphens/>
        <w:spacing w:after="0" w:line="240" w:lineRule="auto"/>
        <w:contextualSpacing w:val="0"/>
        <w:jc w:val="both"/>
        <w:rPr>
          <w:rFonts w:ascii="Arial" w:hAnsi="Arial" w:cs="Arial"/>
          <w:shd w:val="clear" w:color="auto" w:fill="FFFFFF"/>
        </w:rPr>
      </w:pPr>
      <w:r w:rsidRPr="009555C4">
        <w:rPr>
          <w:rFonts w:ascii="Arial" w:hAnsi="Arial" w:cs="Arial"/>
          <w:color w:val="000000"/>
        </w:rPr>
        <w:t>La phase d’évaluation et de comparaison des CV des consultants de la liste restreinte afin de retenir le candidat le plus qualifié et le plus apte pour la mission.</w:t>
      </w:r>
    </w:p>
    <w:p w14:paraId="3EADB77E" w14:textId="77777777" w:rsidR="00DE2432" w:rsidRPr="009555C4" w:rsidRDefault="00DE2432" w:rsidP="00B46BED">
      <w:pPr>
        <w:spacing w:after="0" w:line="240" w:lineRule="auto"/>
        <w:jc w:val="both"/>
        <w:rPr>
          <w:rFonts w:ascii="Arial" w:eastAsia="Calibri" w:hAnsi="Arial" w:cs="Arial"/>
          <w:shd w:val="clear" w:color="auto" w:fill="FFFFFF"/>
        </w:rPr>
      </w:pPr>
    </w:p>
    <w:p w14:paraId="29653976" w14:textId="77777777" w:rsidR="00DE2432" w:rsidRDefault="00DE2432" w:rsidP="00472B1F">
      <w:pPr>
        <w:spacing w:after="0" w:line="240" w:lineRule="auto"/>
        <w:jc w:val="both"/>
        <w:rPr>
          <w:rFonts w:ascii="Arial" w:hAnsi="Arial" w:cs="Arial"/>
          <w:bCs/>
          <w:color w:val="000000"/>
        </w:rPr>
      </w:pPr>
      <w:r w:rsidRPr="009555C4">
        <w:rPr>
          <w:rFonts w:ascii="Arial" w:hAnsi="Arial" w:cs="Arial"/>
          <w:bCs/>
          <w:color w:val="000000"/>
        </w:rPr>
        <w:t>L’évaluation des CV des candidats qualifiés retenus sur la liste restreinte sera effectuée sur la base des critères et du barème de notation ci-après :</w:t>
      </w:r>
    </w:p>
    <w:p w14:paraId="433E889B" w14:textId="77777777" w:rsidR="00515482" w:rsidRDefault="00515482" w:rsidP="00472B1F">
      <w:pPr>
        <w:spacing w:after="0" w:line="240" w:lineRule="auto"/>
        <w:jc w:val="both"/>
        <w:rPr>
          <w:rFonts w:ascii="Arial" w:hAnsi="Arial" w:cs="Arial"/>
          <w:bCs/>
          <w:color w:val="000000"/>
        </w:rPr>
      </w:pPr>
    </w:p>
    <w:tbl>
      <w:tblPr>
        <w:tblW w:w="5000" w:type="pct"/>
        <w:tblInd w:w="279" w:type="dxa"/>
        <w:tblCellMar>
          <w:left w:w="0" w:type="dxa"/>
          <w:right w:w="0" w:type="dxa"/>
        </w:tblCellMar>
        <w:tblLook w:val="04A0" w:firstRow="1" w:lastRow="0" w:firstColumn="1" w:lastColumn="0" w:noHBand="0" w:noVBand="1"/>
      </w:tblPr>
      <w:tblGrid>
        <w:gridCol w:w="6913"/>
        <w:gridCol w:w="2142"/>
      </w:tblGrid>
      <w:tr w:rsidR="00851782" w:rsidRPr="00851782" w14:paraId="1B4C1AEB" w14:textId="77777777" w:rsidTr="00743615">
        <w:trPr>
          <w:trHeight w:val="339"/>
          <w:tblHeader/>
        </w:trPr>
        <w:tc>
          <w:tcPr>
            <w:tcW w:w="3817" w:type="pct"/>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B7713A9" w14:textId="77777777" w:rsidR="00515482" w:rsidRPr="005D04DF" w:rsidRDefault="00515482" w:rsidP="0042376E">
            <w:pPr>
              <w:spacing w:after="0" w:line="240" w:lineRule="auto"/>
              <w:rPr>
                <w:rFonts w:ascii="Arial" w:hAnsi="Arial" w:cs="Arial"/>
              </w:rPr>
            </w:pPr>
            <w:r w:rsidRPr="005D04DF">
              <w:rPr>
                <w:rFonts w:ascii="Arial" w:hAnsi="Arial" w:cs="Arial"/>
                <w:b/>
                <w:bCs/>
                <w:lang w:eastAsia="en-GB"/>
              </w:rPr>
              <w:t>Critères d’évaluation</w:t>
            </w:r>
          </w:p>
        </w:tc>
        <w:tc>
          <w:tcPr>
            <w:tcW w:w="1183"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23A228B" w14:textId="77777777" w:rsidR="00515482" w:rsidRPr="005D04DF" w:rsidRDefault="00515482" w:rsidP="0042376E">
            <w:pPr>
              <w:spacing w:after="0" w:line="240" w:lineRule="auto"/>
              <w:jc w:val="center"/>
              <w:rPr>
                <w:rFonts w:ascii="Arial" w:hAnsi="Arial" w:cs="Arial"/>
              </w:rPr>
            </w:pPr>
            <w:r w:rsidRPr="005D04DF">
              <w:rPr>
                <w:rFonts w:ascii="Arial" w:hAnsi="Arial" w:cs="Arial"/>
                <w:b/>
                <w:bCs/>
                <w:lang w:val="en-GB" w:eastAsia="en-GB"/>
              </w:rPr>
              <w:t>Nombre maximum de points</w:t>
            </w:r>
          </w:p>
        </w:tc>
      </w:tr>
      <w:tr w:rsidR="00851782" w:rsidRPr="00851782" w14:paraId="5DFC4790" w14:textId="77777777" w:rsidTr="0009761C">
        <w:trPr>
          <w:trHeight w:val="339"/>
        </w:trPr>
        <w:tc>
          <w:tcPr>
            <w:tcW w:w="3817" w:type="pct"/>
            <w:tcBorders>
              <w:top w:val="nil"/>
              <w:left w:val="single" w:sz="4"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13FD6831" w14:textId="77777777" w:rsidR="00EA752A" w:rsidRDefault="00EA752A" w:rsidP="0042376E">
            <w:pPr>
              <w:spacing w:after="0" w:line="240" w:lineRule="auto"/>
              <w:rPr>
                <w:rFonts w:ascii="Arial" w:hAnsi="Arial" w:cs="Arial"/>
                <w:b/>
                <w:bCs/>
                <w:lang w:eastAsia="en-GB"/>
              </w:rPr>
            </w:pPr>
          </w:p>
          <w:p w14:paraId="51B17CD7" w14:textId="7C423BCF" w:rsidR="00515482" w:rsidRPr="005D04DF" w:rsidRDefault="00515482" w:rsidP="0042376E">
            <w:pPr>
              <w:spacing w:after="0" w:line="240" w:lineRule="auto"/>
              <w:rPr>
                <w:rFonts w:ascii="Arial" w:hAnsi="Arial" w:cs="Arial"/>
              </w:rPr>
            </w:pPr>
            <w:r w:rsidRPr="005D04DF">
              <w:rPr>
                <w:rFonts w:ascii="Arial" w:hAnsi="Arial" w:cs="Arial"/>
                <w:b/>
                <w:bCs/>
                <w:lang w:eastAsia="en-GB"/>
              </w:rPr>
              <w:t>I – Qualifications Générales</w:t>
            </w:r>
          </w:p>
        </w:tc>
        <w:tc>
          <w:tcPr>
            <w:tcW w:w="1183" w:type="pct"/>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4D9044EA" w14:textId="77777777" w:rsidR="00EA752A" w:rsidRDefault="00EA752A" w:rsidP="0042376E">
            <w:pPr>
              <w:spacing w:after="0" w:line="240" w:lineRule="auto"/>
              <w:jc w:val="center"/>
              <w:rPr>
                <w:rFonts w:ascii="Arial" w:hAnsi="Arial" w:cs="Arial"/>
                <w:b/>
                <w:bCs/>
                <w:lang w:val="en-GB" w:eastAsia="en-GB"/>
              </w:rPr>
            </w:pPr>
          </w:p>
          <w:p w14:paraId="210F2B49" w14:textId="31B6D182" w:rsidR="00515482" w:rsidRPr="005D04DF" w:rsidRDefault="00515482" w:rsidP="0042376E">
            <w:pPr>
              <w:spacing w:after="0" w:line="240" w:lineRule="auto"/>
              <w:jc w:val="center"/>
              <w:rPr>
                <w:rFonts w:ascii="Arial" w:hAnsi="Arial" w:cs="Arial"/>
              </w:rPr>
            </w:pPr>
            <w:r w:rsidRPr="005D04DF">
              <w:rPr>
                <w:rFonts w:ascii="Arial" w:hAnsi="Arial" w:cs="Arial"/>
                <w:b/>
                <w:bCs/>
                <w:lang w:val="en-GB" w:eastAsia="en-GB"/>
              </w:rPr>
              <w:t>30</w:t>
            </w:r>
          </w:p>
        </w:tc>
      </w:tr>
      <w:tr w:rsidR="00851782" w:rsidRPr="00851782" w14:paraId="29C93060" w14:textId="77777777" w:rsidTr="00743615">
        <w:trPr>
          <w:trHeight w:val="275"/>
        </w:trPr>
        <w:tc>
          <w:tcPr>
            <w:tcW w:w="3817"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32525A6C" w14:textId="77777777" w:rsidR="00515482" w:rsidRPr="005D04DF" w:rsidRDefault="00515482" w:rsidP="0042376E">
            <w:pPr>
              <w:spacing w:after="0" w:line="240" w:lineRule="auto"/>
              <w:rPr>
                <w:rFonts w:ascii="Arial" w:hAnsi="Arial" w:cs="Arial"/>
              </w:rPr>
            </w:pPr>
            <w:r w:rsidRPr="005D04DF">
              <w:rPr>
                <w:rFonts w:ascii="Arial" w:hAnsi="Arial" w:cs="Arial"/>
                <w:b/>
                <w:bCs/>
                <w:lang w:eastAsia="en-GB"/>
              </w:rPr>
              <w:t>Diplôme</w:t>
            </w:r>
          </w:p>
          <w:p w14:paraId="35CDDEF3" w14:textId="76FB7D17" w:rsidR="00515482" w:rsidRPr="00ED7414" w:rsidRDefault="00371B94" w:rsidP="0009761C">
            <w:pPr>
              <w:pStyle w:val="Paragraphedeliste"/>
              <w:numPr>
                <w:ilvl w:val="0"/>
                <w:numId w:val="4"/>
              </w:numPr>
              <w:spacing w:after="0" w:line="240" w:lineRule="auto"/>
              <w:jc w:val="both"/>
              <w:rPr>
                <w:rFonts w:ascii="Arial" w:hAnsi="Arial" w:cs="Arial"/>
              </w:rPr>
            </w:pPr>
            <w:r w:rsidRPr="0009761C">
              <w:rPr>
                <w:rFonts w:ascii="Arial" w:hAnsi="Arial" w:cs="Arial"/>
                <w:lang w:eastAsia="en-GB"/>
              </w:rPr>
              <w:t xml:space="preserve">BAC+5 </w:t>
            </w:r>
            <w:r w:rsidR="00661455" w:rsidRPr="00ED7414">
              <w:rPr>
                <w:rFonts w:ascii="Arial" w:eastAsia="Source Sans Pro" w:hAnsi="Arial" w:cs="Arial"/>
              </w:rPr>
              <w:t xml:space="preserve">en hydrologie, hydrogéologie, modélisation, hydrométéorologie ou tout autre diplôme pertinent pour l’accomplissement du travail </w:t>
            </w:r>
            <w:r w:rsidRPr="0009761C">
              <w:rPr>
                <w:rFonts w:ascii="Arial" w:hAnsi="Arial" w:cs="Arial"/>
                <w:lang w:eastAsia="en-GB"/>
              </w:rPr>
              <w:t>= 10</w:t>
            </w:r>
            <w:r w:rsidR="00515482" w:rsidRPr="0009761C">
              <w:rPr>
                <w:rFonts w:ascii="Arial" w:hAnsi="Arial" w:cs="Arial"/>
                <w:lang w:eastAsia="en-GB"/>
              </w:rPr>
              <w:t xml:space="preserve"> points</w:t>
            </w:r>
          </w:p>
        </w:tc>
        <w:tc>
          <w:tcPr>
            <w:tcW w:w="118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EEEB64" w14:textId="77777777" w:rsidR="00515482" w:rsidRPr="005D04DF" w:rsidRDefault="00515482" w:rsidP="0042376E">
            <w:pPr>
              <w:spacing w:after="0" w:line="240" w:lineRule="auto"/>
              <w:jc w:val="center"/>
              <w:rPr>
                <w:rFonts w:ascii="Arial" w:hAnsi="Arial" w:cs="Arial"/>
              </w:rPr>
            </w:pPr>
            <w:r w:rsidRPr="005D04DF">
              <w:rPr>
                <w:rFonts w:ascii="Arial" w:hAnsi="Arial" w:cs="Arial"/>
                <w:lang w:val="en-GB" w:eastAsia="en-GB"/>
              </w:rPr>
              <w:t>10</w:t>
            </w:r>
          </w:p>
        </w:tc>
      </w:tr>
      <w:tr w:rsidR="00851782" w:rsidRPr="00851782" w14:paraId="142B0969" w14:textId="77777777" w:rsidTr="00743615">
        <w:trPr>
          <w:trHeight w:val="611"/>
        </w:trPr>
        <w:tc>
          <w:tcPr>
            <w:tcW w:w="3817"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26518C92" w14:textId="77777777" w:rsidR="00515482" w:rsidRPr="005D04DF" w:rsidRDefault="00515482" w:rsidP="0042376E">
            <w:pPr>
              <w:spacing w:after="0" w:line="240" w:lineRule="auto"/>
              <w:jc w:val="both"/>
              <w:rPr>
                <w:rFonts w:ascii="Arial" w:hAnsi="Arial" w:cs="Arial"/>
              </w:rPr>
            </w:pPr>
            <w:r w:rsidRPr="005D04DF">
              <w:rPr>
                <w:rFonts w:ascii="Arial" w:hAnsi="Arial" w:cs="Arial"/>
                <w:b/>
                <w:bCs/>
                <w:lang w:eastAsia="en-GB"/>
              </w:rPr>
              <w:t>Expérience générale </w:t>
            </w:r>
          </w:p>
          <w:p w14:paraId="55F011DE" w14:textId="61CC157A" w:rsidR="00371B94" w:rsidRPr="00341A53" w:rsidRDefault="00515482" w:rsidP="002A518E">
            <w:pPr>
              <w:pStyle w:val="Paragraphedeliste"/>
              <w:numPr>
                <w:ilvl w:val="0"/>
                <w:numId w:val="4"/>
              </w:numPr>
              <w:spacing w:after="0" w:line="240" w:lineRule="auto"/>
              <w:jc w:val="both"/>
              <w:rPr>
                <w:rFonts w:ascii="Arial" w:hAnsi="Arial" w:cs="Arial"/>
              </w:rPr>
            </w:pPr>
            <w:r w:rsidRPr="005D04DF">
              <w:rPr>
                <w:rFonts w:ascii="Arial" w:hAnsi="Arial" w:cs="Arial"/>
                <w:lang w:eastAsia="en-GB"/>
              </w:rPr>
              <w:t xml:space="preserve">Avoir au moins </w:t>
            </w:r>
            <w:r w:rsidR="00371B94" w:rsidRPr="005D04DF">
              <w:rPr>
                <w:rFonts w:ascii="Arial" w:hAnsi="Arial" w:cs="Arial"/>
              </w:rPr>
              <w:t xml:space="preserve">cinq (5) ans </w:t>
            </w:r>
            <w:r w:rsidR="00371B94" w:rsidRPr="005D04DF">
              <w:rPr>
                <w:rFonts w:ascii="Arial" w:hAnsi="Arial" w:cs="Arial"/>
                <w:lang w:eastAsia="en-GB"/>
              </w:rPr>
              <w:t xml:space="preserve">d'expérience professionnelle </w:t>
            </w:r>
            <w:r w:rsidR="00661455" w:rsidRPr="00FD09B2">
              <w:rPr>
                <w:rFonts w:ascii="Arial" w:eastAsia="Source Sans Pro" w:hAnsi="Arial" w:cs="Arial"/>
              </w:rPr>
              <w:t>dans le domaine de la modélisation hydrologique</w:t>
            </w:r>
          </w:p>
          <w:p w14:paraId="5C01D076" w14:textId="56D455E3" w:rsidR="00515482" w:rsidRPr="00274088" w:rsidRDefault="00371B94" w:rsidP="002A518E">
            <w:pPr>
              <w:pStyle w:val="Paragraphedeliste"/>
              <w:numPr>
                <w:ilvl w:val="0"/>
                <w:numId w:val="3"/>
              </w:numPr>
              <w:spacing w:after="0" w:line="240" w:lineRule="auto"/>
              <w:contextualSpacing w:val="0"/>
              <w:jc w:val="both"/>
              <w:rPr>
                <w:rFonts w:ascii="Arial" w:hAnsi="Arial" w:cs="Arial"/>
                <w:i/>
                <w:iCs/>
              </w:rPr>
            </w:pPr>
            <w:r w:rsidRPr="0009761C">
              <w:rPr>
                <w:rFonts w:ascii="Arial" w:hAnsi="Arial" w:cs="Arial"/>
                <w:i/>
                <w:iCs/>
              </w:rPr>
              <w:t xml:space="preserve">Cinq (5) ans </w:t>
            </w:r>
            <w:r w:rsidR="00515482" w:rsidRPr="00274088">
              <w:rPr>
                <w:rFonts w:ascii="Arial" w:hAnsi="Arial" w:cs="Arial"/>
                <w:i/>
                <w:iCs/>
                <w:lang w:eastAsia="en-GB"/>
              </w:rPr>
              <w:t>d’expérience : 1</w:t>
            </w:r>
            <w:r w:rsidR="00341D2B" w:rsidRPr="00274088">
              <w:rPr>
                <w:rFonts w:ascii="Arial" w:hAnsi="Arial" w:cs="Arial"/>
                <w:i/>
                <w:iCs/>
                <w:lang w:eastAsia="en-GB"/>
              </w:rPr>
              <w:t>7</w:t>
            </w:r>
            <w:r w:rsidR="00515482" w:rsidRPr="00274088">
              <w:rPr>
                <w:rFonts w:ascii="Arial" w:hAnsi="Arial" w:cs="Arial"/>
                <w:i/>
                <w:iCs/>
                <w:lang w:eastAsia="en-GB"/>
              </w:rPr>
              <w:t xml:space="preserve"> points</w:t>
            </w:r>
          </w:p>
          <w:p w14:paraId="445707CD" w14:textId="4C037411" w:rsidR="00515482" w:rsidRPr="005D04DF" w:rsidRDefault="00371B94" w:rsidP="002A518E">
            <w:pPr>
              <w:pStyle w:val="Paragraphedeliste"/>
              <w:numPr>
                <w:ilvl w:val="0"/>
                <w:numId w:val="3"/>
              </w:numPr>
              <w:spacing w:after="0" w:line="240" w:lineRule="auto"/>
              <w:contextualSpacing w:val="0"/>
              <w:jc w:val="both"/>
              <w:rPr>
                <w:rFonts w:ascii="Arial" w:hAnsi="Arial" w:cs="Arial"/>
                <w:i/>
                <w:iCs/>
              </w:rPr>
            </w:pPr>
            <w:r w:rsidRPr="005D04DF">
              <w:rPr>
                <w:rFonts w:ascii="Arial" w:hAnsi="Arial" w:cs="Arial"/>
                <w:i/>
                <w:iCs/>
                <w:lang w:eastAsia="en-GB"/>
              </w:rPr>
              <w:t>Plus de C</w:t>
            </w:r>
            <w:r w:rsidR="005C04CC">
              <w:rPr>
                <w:rFonts w:ascii="Arial" w:hAnsi="Arial" w:cs="Arial"/>
                <w:i/>
                <w:iCs/>
                <w:lang w:eastAsia="en-GB"/>
              </w:rPr>
              <w:t>inq (05) ans d’expérience : 0</w:t>
            </w:r>
            <w:r w:rsidR="00A60A89">
              <w:rPr>
                <w:rFonts w:ascii="Arial" w:hAnsi="Arial" w:cs="Arial"/>
                <w:i/>
                <w:iCs/>
                <w:lang w:eastAsia="en-GB"/>
              </w:rPr>
              <w:t>,</w:t>
            </w:r>
            <w:r w:rsidR="005C04CC">
              <w:rPr>
                <w:rFonts w:ascii="Arial" w:hAnsi="Arial" w:cs="Arial"/>
                <w:i/>
                <w:iCs/>
                <w:lang w:eastAsia="en-GB"/>
              </w:rPr>
              <w:t>25</w:t>
            </w:r>
            <w:r w:rsidR="00515482" w:rsidRPr="005D04DF">
              <w:rPr>
                <w:rFonts w:ascii="Arial" w:hAnsi="Arial" w:cs="Arial"/>
                <w:i/>
                <w:iCs/>
                <w:lang w:eastAsia="en-GB"/>
              </w:rPr>
              <w:t xml:space="preserve"> point par année </w:t>
            </w:r>
            <w:r w:rsidR="005C04CC" w:rsidRPr="005D04DF">
              <w:rPr>
                <w:rFonts w:ascii="Arial" w:hAnsi="Arial" w:cs="Arial"/>
                <w:i/>
                <w:iCs/>
                <w:lang w:eastAsia="en-GB"/>
              </w:rPr>
              <w:t xml:space="preserve">d’expérience </w:t>
            </w:r>
            <w:r w:rsidR="005C04CC">
              <w:rPr>
                <w:rFonts w:ascii="Arial" w:hAnsi="Arial" w:cs="Arial"/>
                <w:i/>
                <w:iCs/>
                <w:lang w:eastAsia="en-GB"/>
              </w:rPr>
              <w:t xml:space="preserve">supplémentaire </w:t>
            </w:r>
            <w:r w:rsidR="00515482" w:rsidRPr="005D04DF">
              <w:rPr>
                <w:rFonts w:ascii="Arial" w:hAnsi="Arial" w:cs="Arial"/>
                <w:i/>
                <w:iCs/>
                <w:lang w:eastAsia="en-GB"/>
              </w:rPr>
              <w:t xml:space="preserve">dans la limite de </w:t>
            </w:r>
            <w:r w:rsidR="00341D2B">
              <w:rPr>
                <w:rFonts w:ascii="Arial" w:hAnsi="Arial" w:cs="Arial"/>
                <w:i/>
                <w:iCs/>
                <w:lang w:eastAsia="en-GB"/>
              </w:rPr>
              <w:t>3</w:t>
            </w:r>
            <w:r w:rsidR="00515482" w:rsidRPr="005D04DF">
              <w:rPr>
                <w:rFonts w:ascii="Arial" w:hAnsi="Arial" w:cs="Arial"/>
                <w:i/>
                <w:iCs/>
                <w:lang w:eastAsia="en-GB"/>
              </w:rPr>
              <w:t xml:space="preserve"> points</w:t>
            </w:r>
            <w:r w:rsidR="003C194A">
              <w:rPr>
                <w:rFonts w:ascii="Arial" w:hAnsi="Arial" w:cs="Arial"/>
                <w:i/>
                <w:iCs/>
                <w:lang w:eastAsia="en-GB"/>
              </w:rPr>
              <w:t>.</w:t>
            </w:r>
          </w:p>
          <w:p w14:paraId="59D31F8F" w14:textId="77777777" w:rsidR="00515482" w:rsidRPr="005D04DF" w:rsidRDefault="00515482" w:rsidP="0042376E">
            <w:pPr>
              <w:pStyle w:val="Paragraphedeliste"/>
              <w:spacing w:after="0" w:line="240" w:lineRule="auto"/>
              <w:contextualSpacing w:val="0"/>
              <w:jc w:val="both"/>
              <w:rPr>
                <w:rFonts w:ascii="Arial" w:hAnsi="Arial" w:cs="Arial"/>
              </w:rPr>
            </w:pPr>
          </w:p>
        </w:tc>
        <w:tc>
          <w:tcPr>
            <w:tcW w:w="118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6E93DC" w14:textId="77777777" w:rsidR="00515482" w:rsidRPr="005D04DF" w:rsidRDefault="00515482" w:rsidP="0042376E">
            <w:pPr>
              <w:spacing w:after="0" w:line="240" w:lineRule="auto"/>
              <w:jc w:val="center"/>
              <w:rPr>
                <w:rFonts w:ascii="Arial" w:hAnsi="Arial" w:cs="Arial"/>
              </w:rPr>
            </w:pPr>
            <w:r w:rsidRPr="005C04CC">
              <w:rPr>
                <w:rFonts w:ascii="Arial" w:hAnsi="Arial" w:cs="Arial"/>
                <w:lang w:eastAsia="en-GB"/>
              </w:rPr>
              <w:t>20</w:t>
            </w:r>
          </w:p>
        </w:tc>
      </w:tr>
      <w:tr w:rsidR="00851782" w:rsidRPr="00851782" w14:paraId="47B0AF43" w14:textId="77777777" w:rsidTr="0009761C">
        <w:trPr>
          <w:trHeight w:val="200"/>
        </w:trPr>
        <w:tc>
          <w:tcPr>
            <w:tcW w:w="3817" w:type="pct"/>
            <w:tcBorders>
              <w:top w:val="nil"/>
              <w:left w:val="single" w:sz="4"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663B2F53" w14:textId="77777777" w:rsidR="00EA752A" w:rsidRDefault="00EA752A" w:rsidP="0042376E">
            <w:pPr>
              <w:spacing w:after="0" w:line="240" w:lineRule="auto"/>
              <w:rPr>
                <w:rFonts w:ascii="Arial" w:hAnsi="Arial" w:cs="Arial"/>
                <w:b/>
                <w:bCs/>
                <w:lang w:eastAsia="en-GB"/>
              </w:rPr>
            </w:pPr>
          </w:p>
          <w:p w14:paraId="5214B43F" w14:textId="1B8F5EF9" w:rsidR="00515482" w:rsidRPr="005D04DF" w:rsidRDefault="00515482" w:rsidP="0042376E">
            <w:pPr>
              <w:spacing w:after="0" w:line="240" w:lineRule="auto"/>
              <w:rPr>
                <w:rFonts w:ascii="Arial" w:hAnsi="Arial" w:cs="Arial"/>
              </w:rPr>
            </w:pPr>
            <w:r w:rsidRPr="005D04DF">
              <w:rPr>
                <w:rFonts w:ascii="Arial" w:hAnsi="Arial" w:cs="Arial"/>
                <w:b/>
                <w:bCs/>
                <w:lang w:eastAsia="en-GB"/>
              </w:rPr>
              <w:t xml:space="preserve">II – Adéquation pour la mission </w:t>
            </w:r>
          </w:p>
        </w:tc>
        <w:tc>
          <w:tcPr>
            <w:tcW w:w="1183" w:type="pct"/>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vAlign w:val="center"/>
            <w:hideMark/>
          </w:tcPr>
          <w:p w14:paraId="45EB797A" w14:textId="77777777" w:rsidR="00EA752A" w:rsidRDefault="00EA752A" w:rsidP="0042376E">
            <w:pPr>
              <w:spacing w:after="0" w:line="240" w:lineRule="auto"/>
              <w:jc w:val="center"/>
              <w:rPr>
                <w:rFonts w:ascii="Arial" w:hAnsi="Arial" w:cs="Arial"/>
                <w:b/>
                <w:bCs/>
              </w:rPr>
            </w:pPr>
          </w:p>
          <w:p w14:paraId="7F53AA14" w14:textId="201E4FE3" w:rsidR="00515482" w:rsidRPr="005D04DF" w:rsidRDefault="00515482" w:rsidP="0042376E">
            <w:pPr>
              <w:spacing w:after="0" w:line="240" w:lineRule="auto"/>
              <w:jc w:val="center"/>
              <w:rPr>
                <w:rFonts w:ascii="Arial" w:hAnsi="Arial" w:cs="Arial"/>
                <w:b/>
                <w:bCs/>
              </w:rPr>
            </w:pPr>
            <w:r w:rsidRPr="005D04DF">
              <w:rPr>
                <w:rFonts w:ascii="Arial" w:hAnsi="Arial" w:cs="Arial"/>
                <w:b/>
                <w:bCs/>
              </w:rPr>
              <w:t>70</w:t>
            </w:r>
          </w:p>
        </w:tc>
      </w:tr>
      <w:tr w:rsidR="00190170" w:rsidRPr="00851782" w14:paraId="06B310D8" w14:textId="77777777" w:rsidTr="00743615">
        <w:trPr>
          <w:trHeight w:val="200"/>
        </w:trPr>
        <w:tc>
          <w:tcPr>
            <w:tcW w:w="3817"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016EFCD7" w14:textId="7FA7F2AF" w:rsidR="00190170" w:rsidRDefault="00190170" w:rsidP="002A518E">
            <w:pPr>
              <w:pStyle w:val="Paragraphedeliste"/>
              <w:numPr>
                <w:ilvl w:val="0"/>
                <w:numId w:val="4"/>
              </w:numPr>
              <w:spacing w:after="0" w:line="240" w:lineRule="auto"/>
              <w:jc w:val="both"/>
              <w:rPr>
                <w:rFonts w:ascii="Arial" w:hAnsi="Arial" w:cs="Arial"/>
                <w:lang w:eastAsia="en-GB"/>
              </w:rPr>
            </w:pPr>
            <w:r w:rsidRPr="007D056F">
              <w:rPr>
                <w:rFonts w:ascii="Arial" w:hAnsi="Arial" w:cs="Arial"/>
                <w:lang w:eastAsia="en-GB"/>
              </w:rPr>
              <w:t xml:space="preserve">Avoir au moins deux (2) ans d’expérience en qualité de </w:t>
            </w:r>
            <w:r w:rsidR="00324A95" w:rsidRPr="007D056F">
              <w:rPr>
                <w:rFonts w:ascii="Arial" w:hAnsi="Arial" w:cs="Arial"/>
                <w:lang w:eastAsia="en-GB"/>
              </w:rPr>
              <w:t>prévisionniste :</w:t>
            </w:r>
            <w:r w:rsidRPr="007D056F">
              <w:rPr>
                <w:rFonts w:ascii="Arial" w:hAnsi="Arial" w:cs="Arial"/>
                <w:lang w:eastAsia="en-GB"/>
              </w:rPr>
              <w:t xml:space="preserve"> </w:t>
            </w:r>
            <w:r w:rsidR="003E04D8">
              <w:rPr>
                <w:rFonts w:ascii="Arial" w:hAnsi="Arial" w:cs="Arial"/>
                <w:lang w:eastAsia="en-GB"/>
              </w:rPr>
              <w:t xml:space="preserve">56 </w:t>
            </w:r>
            <w:r w:rsidRPr="007D056F">
              <w:rPr>
                <w:rFonts w:ascii="Arial" w:hAnsi="Arial" w:cs="Arial"/>
                <w:lang w:eastAsia="en-GB"/>
              </w:rPr>
              <w:t xml:space="preserve">points. </w:t>
            </w:r>
          </w:p>
          <w:p w14:paraId="19E669A6" w14:textId="691614B7" w:rsidR="00190170" w:rsidRPr="00482B99" w:rsidRDefault="00190170" w:rsidP="002A518E">
            <w:pPr>
              <w:pStyle w:val="Paragraphedeliste"/>
              <w:numPr>
                <w:ilvl w:val="0"/>
                <w:numId w:val="9"/>
              </w:numPr>
              <w:spacing w:after="0" w:line="240" w:lineRule="auto"/>
              <w:ind w:left="924" w:hanging="357"/>
              <w:contextualSpacing w:val="0"/>
              <w:jc w:val="both"/>
              <w:rPr>
                <w:rFonts w:ascii="Arial" w:hAnsi="Arial" w:cs="Arial"/>
                <w:i/>
              </w:rPr>
            </w:pPr>
            <w:r w:rsidRPr="00482B99">
              <w:rPr>
                <w:rFonts w:ascii="Arial" w:hAnsi="Arial" w:cs="Arial"/>
                <w:i/>
                <w:iCs/>
                <w:lang w:eastAsia="en-GB"/>
              </w:rPr>
              <w:t xml:space="preserve">Deux (02) années d’expérience : </w:t>
            </w:r>
            <w:r w:rsidR="005C04CC">
              <w:rPr>
                <w:rFonts w:ascii="Arial" w:hAnsi="Arial" w:cs="Arial"/>
                <w:i/>
                <w:iCs/>
                <w:lang w:eastAsia="en-GB"/>
              </w:rPr>
              <w:t>4</w:t>
            </w:r>
            <w:r w:rsidR="00714F9F">
              <w:rPr>
                <w:rFonts w:ascii="Arial" w:hAnsi="Arial" w:cs="Arial"/>
                <w:i/>
                <w:iCs/>
                <w:lang w:eastAsia="en-GB"/>
              </w:rPr>
              <w:t>8</w:t>
            </w:r>
            <w:r w:rsidR="005C04CC">
              <w:rPr>
                <w:rFonts w:ascii="Arial" w:hAnsi="Arial" w:cs="Arial"/>
                <w:i/>
                <w:iCs/>
                <w:lang w:eastAsia="en-GB"/>
              </w:rPr>
              <w:t xml:space="preserve"> </w:t>
            </w:r>
            <w:r w:rsidRPr="00482B99">
              <w:rPr>
                <w:rFonts w:ascii="Arial" w:hAnsi="Arial" w:cs="Arial"/>
                <w:i/>
                <w:lang w:eastAsia="en-GB"/>
              </w:rPr>
              <w:t>points</w:t>
            </w:r>
          </w:p>
          <w:p w14:paraId="4EA2922C" w14:textId="552A0460" w:rsidR="00190170" w:rsidRPr="005C04CC" w:rsidRDefault="00190170" w:rsidP="002A518E">
            <w:pPr>
              <w:pStyle w:val="Paragraphedeliste"/>
              <w:numPr>
                <w:ilvl w:val="0"/>
                <w:numId w:val="9"/>
              </w:numPr>
              <w:spacing w:after="0" w:line="240" w:lineRule="auto"/>
              <w:ind w:left="924" w:hanging="357"/>
              <w:contextualSpacing w:val="0"/>
              <w:jc w:val="both"/>
              <w:rPr>
                <w:rFonts w:ascii="Arial" w:hAnsi="Arial" w:cs="Arial"/>
                <w:lang w:eastAsia="en-GB"/>
              </w:rPr>
            </w:pPr>
            <w:r w:rsidRPr="00537678">
              <w:rPr>
                <w:rFonts w:ascii="Arial" w:hAnsi="Arial" w:cs="Arial"/>
                <w:lang w:eastAsia="en-GB"/>
              </w:rPr>
              <w:t xml:space="preserve">Plus de deux (02) années d’expérience : </w:t>
            </w:r>
            <w:r w:rsidR="008D7210">
              <w:rPr>
                <w:rFonts w:ascii="Arial" w:hAnsi="Arial" w:cs="Arial"/>
                <w:lang w:eastAsia="en-GB"/>
              </w:rPr>
              <w:t>0</w:t>
            </w:r>
            <w:r w:rsidR="005C04CC">
              <w:rPr>
                <w:rFonts w:ascii="Arial" w:hAnsi="Arial" w:cs="Arial"/>
                <w:lang w:eastAsia="en-GB"/>
              </w:rPr>
              <w:t>1</w:t>
            </w:r>
            <w:r w:rsidRPr="00537678">
              <w:rPr>
                <w:rFonts w:ascii="Arial" w:hAnsi="Arial" w:cs="Arial"/>
                <w:lang w:eastAsia="en-GB"/>
              </w:rPr>
              <w:t xml:space="preserve"> point supplémentaire par année d’expérience dans la limite de </w:t>
            </w:r>
            <w:r w:rsidR="005C04CC">
              <w:rPr>
                <w:rFonts w:ascii="Arial" w:hAnsi="Arial" w:cs="Arial"/>
                <w:lang w:eastAsia="en-GB"/>
              </w:rPr>
              <w:t>8</w:t>
            </w:r>
            <w:r w:rsidRPr="00537678">
              <w:rPr>
                <w:rFonts w:ascii="Arial" w:hAnsi="Arial" w:cs="Arial"/>
                <w:lang w:eastAsia="en-GB"/>
              </w:rPr>
              <w:t xml:space="preserve"> points.</w:t>
            </w:r>
          </w:p>
        </w:tc>
        <w:tc>
          <w:tcPr>
            <w:tcW w:w="1183" w:type="pct"/>
            <w:tcBorders>
              <w:top w:val="nil"/>
              <w:left w:val="nil"/>
              <w:bottom w:val="single" w:sz="8" w:space="0" w:color="auto"/>
              <w:right w:val="single" w:sz="8" w:space="0" w:color="auto"/>
            </w:tcBorders>
            <w:noWrap/>
            <w:tcMar>
              <w:top w:w="0" w:type="dxa"/>
              <w:left w:w="108" w:type="dxa"/>
              <w:bottom w:w="0" w:type="dxa"/>
              <w:right w:w="108" w:type="dxa"/>
            </w:tcMar>
            <w:vAlign w:val="center"/>
          </w:tcPr>
          <w:p w14:paraId="4DCE8437" w14:textId="0F25951D" w:rsidR="00190170" w:rsidRPr="0009761C" w:rsidRDefault="006F5EB7" w:rsidP="0042376E">
            <w:pPr>
              <w:spacing w:after="0" w:line="240" w:lineRule="auto"/>
              <w:jc w:val="center"/>
              <w:rPr>
                <w:rFonts w:ascii="Arial" w:hAnsi="Arial" w:cs="Arial"/>
              </w:rPr>
            </w:pPr>
            <w:r w:rsidRPr="0009761C">
              <w:rPr>
                <w:rFonts w:ascii="Arial" w:hAnsi="Arial" w:cs="Arial"/>
              </w:rPr>
              <w:t>5</w:t>
            </w:r>
            <w:r w:rsidR="00704ACE">
              <w:rPr>
                <w:rFonts w:ascii="Arial" w:hAnsi="Arial" w:cs="Arial"/>
              </w:rPr>
              <w:t>6</w:t>
            </w:r>
          </w:p>
        </w:tc>
      </w:tr>
      <w:tr w:rsidR="00391CB3" w:rsidRPr="00851782" w14:paraId="259ED9B0" w14:textId="77777777" w:rsidTr="00743615">
        <w:trPr>
          <w:trHeight w:val="302"/>
        </w:trPr>
        <w:tc>
          <w:tcPr>
            <w:tcW w:w="3817" w:type="pct"/>
            <w:tcBorders>
              <w:top w:val="nil"/>
              <w:left w:val="single" w:sz="4" w:space="0" w:color="auto"/>
              <w:bottom w:val="single" w:sz="8" w:space="0" w:color="auto"/>
              <w:right w:val="single" w:sz="8" w:space="0" w:color="auto"/>
            </w:tcBorders>
            <w:tcMar>
              <w:top w:w="0" w:type="dxa"/>
              <w:left w:w="108" w:type="dxa"/>
              <w:bottom w:w="0" w:type="dxa"/>
              <w:right w:w="108" w:type="dxa"/>
            </w:tcMar>
          </w:tcPr>
          <w:p w14:paraId="10CF4141" w14:textId="445F35F9" w:rsidR="00391CB3" w:rsidRPr="0009761C" w:rsidRDefault="002B4D3B" w:rsidP="0009761C">
            <w:pPr>
              <w:pStyle w:val="Paragraphedeliste"/>
              <w:numPr>
                <w:ilvl w:val="0"/>
                <w:numId w:val="4"/>
              </w:numPr>
              <w:spacing w:after="0" w:line="240" w:lineRule="auto"/>
              <w:jc w:val="both"/>
              <w:rPr>
                <w:rFonts w:ascii="Arial" w:hAnsi="Arial" w:cs="Arial"/>
                <w:b/>
                <w:bCs/>
              </w:rPr>
            </w:pPr>
            <w:r>
              <w:rPr>
                <w:rFonts w:ascii="Arial" w:eastAsia="Source Sans Pro" w:hAnsi="Arial" w:cs="Arial"/>
              </w:rPr>
              <w:t>Avoir une m</w:t>
            </w:r>
            <w:r w:rsidR="00391CB3" w:rsidRPr="00FD09B2">
              <w:rPr>
                <w:rFonts w:ascii="Arial" w:eastAsia="Source Sans Pro" w:hAnsi="Arial" w:cs="Arial"/>
              </w:rPr>
              <w:t>a</w:t>
            </w:r>
            <w:r w:rsidR="00E16078">
              <w:rPr>
                <w:rFonts w:ascii="Arial" w:eastAsia="Source Sans Pro" w:hAnsi="Arial" w:cs="Arial"/>
              </w:rPr>
              <w:t>î</w:t>
            </w:r>
            <w:r w:rsidR="00391CB3" w:rsidRPr="00FD09B2">
              <w:rPr>
                <w:rFonts w:ascii="Arial" w:eastAsia="Source Sans Pro" w:hAnsi="Arial" w:cs="Arial"/>
              </w:rPr>
              <w:t xml:space="preserve">trise </w:t>
            </w:r>
            <w:r>
              <w:rPr>
                <w:rFonts w:ascii="Arial" w:eastAsia="Source Sans Pro" w:hAnsi="Arial" w:cs="Arial"/>
              </w:rPr>
              <w:t>d</w:t>
            </w:r>
            <w:r w:rsidR="00391CB3" w:rsidRPr="00FD09B2">
              <w:rPr>
                <w:rFonts w:ascii="Arial" w:eastAsia="Source Sans Pro" w:hAnsi="Arial" w:cs="Arial"/>
              </w:rPr>
              <w:t>es modèles hydrologiques</w:t>
            </w:r>
            <w:r w:rsidR="006837B9">
              <w:rPr>
                <w:rFonts w:ascii="Arial" w:eastAsia="Source Sans Pro" w:hAnsi="Arial" w:cs="Arial"/>
              </w:rPr>
              <w:t xml:space="preserve"> (SWAT, HYPE, VIC, etc.)</w:t>
            </w:r>
            <w:r w:rsidR="00867BD7">
              <w:rPr>
                <w:rFonts w:ascii="Arial" w:eastAsia="Source Sans Pro" w:hAnsi="Arial" w:cs="Arial"/>
              </w:rPr>
              <w:t> :</w:t>
            </w:r>
            <w:r w:rsidR="00E16078">
              <w:rPr>
                <w:rFonts w:ascii="Arial" w:eastAsia="Source Sans Pro" w:hAnsi="Arial" w:cs="Arial"/>
              </w:rPr>
              <w:t xml:space="preserve"> </w:t>
            </w:r>
            <w:r w:rsidR="00385F02" w:rsidRPr="0009761C">
              <w:rPr>
                <w:rFonts w:ascii="Arial" w:hAnsi="Arial" w:cs="Arial"/>
              </w:rPr>
              <w:t>2</w:t>
            </w:r>
            <w:r w:rsidRPr="00CE66EC">
              <w:rPr>
                <w:rFonts w:ascii="Arial" w:hAnsi="Arial" w:cs="Arial"/>
                <w:lang w:eastAsia="en-GB"/>
              </w:rPr>
              <w:t xml:space="preserve"> points</w:t>
            </w:r>
            <w:r w:rsidRPr="0009761C" w:rsidDel="00190170">
              <w:rPr>
                <w:rFonts w:ascii="Arial" w:hAnsi="Arial" w:cs="Arial"/>
                <w:b/>
                <w:bCs/>
              </w:rPr>
              <w:t xml:space="preserve"> </w:t>
            </w:r>
          </w:p>
          <w:p w14:paraId="328E0E50" w14:textId="678F9173" w:rsidR="002B4D3B" w:rsidRPr="0009761C" w:rsidRDefault="004465B7" w:rsidP="0009761C">
            <w:pPr>
              <w:pStyle w:val="Paragraphedeliste"/>
              <w:numPr>
                <w:ilvl w:val="0"/>
                <w:numId w:val="9"/>
              </w:numPr>
              <w:spacing w:after="0" w:line="240" w:lineRule="auto"/>
              <w:contextualSpacing w:val="0"/>
              <w:jc w:val="both"/>
              <w:rPr>
                <w:rFonts w:ascii="Arial" w:hAnsi="Arial" w:cs="Arial"/>
              </w:rPr>
            </w:pPr>
            <w:r>
              <w:rPr>
                <w:rFonts w:ascii="Arial" w:hAnsi="Arial" w:cs="Arial"/>
                <w:i/>
                <w:iCs/>
                <w:lang w:eastAsia="en-GB"/>
              </w:rPr>
              <w:t xml:space="preserve">1 </w:t>
            </w:r>
            <w:r w:rsidR="00602BD1">
              <w:rPr>
                <w:rFonts w:ascii="Arial" w:hAnsi="Arial" w:cs="Arial"/>
                <w:i/>
                <w:iCs/>
                <w:lang w:eastAsia="en-GB"/>
              </w:rPr>
              <w:t>point par modèle hydrologie utilisé</w:t>
            </w:r>
            <w:r w:rsidR="002B4D3B" w:rsidRPr="005C04CC">
              <w:rPr>
                <w:rFonts w:ascii="Arial" w:hAnsi="Arial" w:cs="Arial"/>
                <w:i/>
                <w:iCs/>
                <w:lang w:eastAsia="en-GB"/>
              </w:rPr>
              <w:t xml:space="preserve"> dans la limite de </w:t>
            </w:r>
            <w:r w:rsidR="00385F02">
              <w:rPr>
                <w:rFonts w:ascii="Arial" w:hAnsi="Arial" w:cs="Arial"/>
                <w:i/>
                <w:iCs/>
                <w:lang w:eastAsia="en-GB"/>
              </w:rPr>
              <w:t>2</w:t>
            </w:r>
            <w:r w:rsidR="002B4D3B" w:rsidRPr="005C04CC">
              <w:rPr>
                <w:rFonts w:ascii="Arial" w:hAnsi="Arial" w:cs="Arial"/>
                <w:i/>
                <w:iCs/>
                <w:lang w:eastAsia="en-GB"/>
              </w:rPr>
              <w:t xml:space="preserve"> points</w:t>
            </w:r>
          </w:p>
        </w:tc>
        <w:tc>
          <w:tcPr>
            <w:tcW w:w="1183" w:type="pct"/>
            <w:tcBorders>
              <w:top w:val="nil"/>
              <w:left w:val="nil"/>
              <w:bottom w:val="single" w:sz="8" w:space="0" w:color="auto"/>
              <w:right w:val="single" w:sz="8" w:space="0" w:color="auto"/>
            </w:tcBorders>
            <w:noWrap/>
            <w:tcMar>
              <w:top w:w="0" w:type="dxa"/>
              <w:left w:w="108" w:type="dxa"/>
              <w:bottom w:w="0" w:type="dxa"/>
              <w:right w:w="108" w:type="dxa"/>
            </w:tcMar>
            <w:vAlign w:val="center"/>
          </w:tcPr>
          <w:p w14:paraId="0EC7E4BD" w14:textId="09CBC937" w:rsidR="00391CB3" w:rsidRPr="005D04DF" w:rsidRDefault="00385F02" w:rsidP="00391CB3">
            <w:pPr>
              <w:spacing w:after="0" w:line="240" w:lineRule="auto"/>
              <w:jc w:val="center"/>
              <w:rPr>
                <w:rFonts w:ascii="Arial" w:hAnsi="Arial" w:cs="Arial"/>
              </w:rPr>
            </w:pPr>
            <w:r>
              <w:rPr>
                <w:rFonts w:ascii="Arial" w:hAnsi="Arial" w:cs="Arial"/>
                <w:lang w:eastAsia="en-GB"/>
              </w:rPr>
              <w:t>2</w:t>
            </w:r>
          </w:p>
        </w:tc>
      </w:tr>
      <w:tr w:rsidR="00391CB3" w:rsidRPr="00851782" w14:paraId="06D5AAE3" w14:textId="77777777" w:rsidTr="00743615">
        <w:trPr>
          <w:trHeight w:val="302"/>
        </w:trPr>
        <w:tc>
          <w:tcPr>
            <w:tcW w:w="3817" w:type="pct"/>
            <w:tcBorders>
              <w:top w:val="nil"/>
              <w:left w:val="single" w:sz="4" w:space="0" w:color="auto"/>
              <w:bottom w:val="single" w:sz="8" w:space="0" w:color="auto"/>
              <w:right w:val="single" w:sz="8" w:space="0" w:color="auto"/>
            </w:tcBorders>
            <w:tcMar>
              <w:top w:w="0" w:type="dxa"/>
              <w:left w:w="108" w:type="dxa"/>
              <w:bottom w:w="0" w:type="dxa"/>
              <w:right w:w="108" w:type="dxa"/>
            </w:tcMar>
          </w:tcPr>
          <w:p w14:paraId="12F5C224" w14:textId="2795674F" w:rsidR="002B4D3B" w:rsidRPr="00CE66EC" w:rsidRDefault="002B4D3B" w:rsidP="002A518E">
            <w:pPr>
              <w:pStyle w:val="Paragraphedeliste"/>
              <w:numPr>
                <w:ilvl w:val="0"/>
                <w:numId w:val="4"/>
              </w:numPr>
              <w:spacing w:after="0" w:line="240" w:lineRule="auto"/>
              <w:jc w:val="both"/>
              <w:rPr>
                <w:rFonts w:ascii="Arial" w:hAnsi="Arial" w:cs="Arial"/>
                <w:bCs/>
              </w:rPr>
            </w:pPr>
            <w:r>
              <w:rPr>
                <w:rFonts w:ascii="Arial" w:hAnsi="Arial" w:cs="Arial"/>
              </w:rPr>
              <w:t xml:space="preserve">Avoir une expérience en </w:t>
            </w:r>
            <w:r w:rsidR="00391CB3" w:rsidRPr="00732FA8">
              <w:rPr>
                <w:rFonts w:ascii="Arial" w:hAnsi="Arial" w:cs="Arial"/>
              </w:rPr>
              <w:t xml:space="preserve">système de gestion des bases de données </w:t>
            </w:r>
            <w:r>
              <w:rPr>
                <w:rFonts w:ascii="Arial" w:hAnsi="Arial" w:cs="Arial"/>
              </w:rPr>
              <w:t xml:space="preserve">hydro climatique </w:t>
            </w:r>
            <w:r w:rsidR="00391CB3" w:rsidRPr="00732FA8">
              <w:rPr>
                <w:rFonts w:ascii="Arial" w:hAnsi="Arial" w:cs="Arial"/>
              </w:rPr>
              <w:t>(HYDROMET</w:t>
            </w:r>
            <w:r>
              <w:rPr>
                <w:rFonts w:ascii="Arial" w:hAnsi="Arial" w:cs="Arial"/>
              </w:rPr>
              <w:t xml:space="preserve"> et/ou </w:t>
            </w:r>
            <w:r w:rsidR="00391CB3" w:rsidRPr="00732FA8">
              <w:rPr>
                <w:rFonts w:ascii="Arial" w:hAnsi="Arial" w:cs="Arial"/>
              </w:rPr>
              <w:t>CLIDATA)</w:t>
            </w:r>
            <w:r w:rsidR="00391CB3">
              <w:rPr>
                <w:rFonts w:ascii="Arial" w:hAnsi="Arial" w:cs="Arial"/>
                <w:lang w:eastAsia="en-GB"/>
              </w:rPr>
              <w:t xml:space="preserve"> </w:t>
            </w:r>
            <w:r w:rsidR="00391CB3" w:rsidRPr="00FB2884">
              <w:rPr>
                <w:rFonts w:ascii="Arial" w:hAnsi="Arial" w:cs="Arial"/>
                <w:b/>
                <w:lang w:eastAsia="en-GB"/>
              </w:rPr>
              <w:t xml:space="preserve">: </w:t>
            </w:r>
            <w:r w:rsidR="00391CB3" w:rsidRPr="0009761C">
              <w:rPr>
                <w:rFonts w:ascii="Arial" w:hAnsi="Arial" w:cs="Arial"/>
                <w:bCs/>
                <w:lang w:eastAsia="en-GB"/>
              </w:rPr>
              <w:t>2 points</w:t>
            </w:r>
          </w:p>
          <w:p w14:paraId="6E012CE3" w14:textId="467A310C" w:rsidR="00602BD1" w:rsidRPr="0009761C" w:rsidRDefault="0078333F" w:rsidP="00602BD1">
            <w:pPr>
              <w:pStyle w:val="Paragraphedeliste"/>
              <w:spacing w:after="0" w:line="240" w:lineRule="auto"/>
              <w:jc w:val="both"/>
              <w:rPr>
                <w:rFonts w:ascii="Arial" w:hAnsi="Arial" w:cs="Arial"/>
                <w:i/>
                <w:iCs/>
              </w:rPr>
            </w:pPr>
            <w:r>
              <w:rPr>
                <w:rFonts w:ascii="Arial" w:hAnsi="Arial" w:cs="Arial"/>
                <w:i/>
                <w:iCs/>
              </w:rPr>
              <w:t>-</w:t>
            </w:r>
            <w:r w:rsidR="008D7210">
              <w:rPr>
                <w:rFonts w:ascii="Arial" w:hAnsi="Arial" w:cs="Arial"/>
                <w:i/>
                <w:iCs/>
              </w:rPr>
              <w:t>0</w:t>
            </w:r>
            <w:r w:rsidR="00602BD1" w:rsidRPr="0009761C">
              <w:rPr>
                <w:rFonts w:ascii="Arial" w:hAnsi="Arial" w:cs="Arial"/>
                <w:i/>
                <w:iCs/>
              </w:rPr>
              <w:t>1 point par système de gestion de base de données dans la limite de 2 points.</w:t>
            </w:r>
          </w:p>
        </w:tc>
        <w:tc>
          <w:tcPr>
            <w:tcW w:w="1183" w:type="pct"/>
            <w:tcBorders>
              <w:top w:val="nil"/>
              <w:left w:val="nil"/>
              <w:bottom w:val="single" w:sz="8" w:space="0" w:color="auto"/>
              <w:right w:val="single" w:sz="8" w:space="0" w:color="auto"/>
            </w:tcBorders>
            <w:noWrap/>
            <w:tcMar>
              <w:top w:w="0" w:type="dxa"/>
              <w:left w:w="108" w:type="dxa"/>
              <w:bottom w:w="0" w:type="dxa"/>
              <w:right w:w="108" w:type="dxa"/>
            </w:tcMar>
            <w:vAlign w:val="center"/>
          </w:tcPr>
          <w:p w14:paraId="3E2404B7" w14:textId="28725845" w:rsidR="00391CB3" w:rsidRDefault="00391CB3" w:rsidP="00391CB3">
            <w:pPr>
              <w:spacing w:after="0" w:line="240" w:lineRule="auto"/>
              <w:jc w:val="center"/>
              <w:rPr>
                <w:rFonts w:ascii="Arial" w:hAnsi="Arial" w:cs="Arial"/>
              </w:rPr>
            </w:pPr>
            <w:r>
              <w:rPr>
                <w:rFonts w:ascii="Arial" w:hAnsi="Arial" w:cs="Arial"/>
              </w:rPr>
              <w:t>2</w:t>
            </w:r>
          </w:p>
        </w:tc>
      </w:tr>
      <w:tr w:rsidR="00324A95" w:rsidRPr="00851782" w14:paraId="76E09916" w14:textId="77777777" w:rsidTr="00743615">
        <w:trPr>
          <w:trHeight w:val="302"/>
        </w:trPr>
        <w:tc>
          <w:tcPr>
            <w:tcW w:w="3817" w:type="pct"/>
            <w:tcBorders>
              <w:top w:val="nil"/>
              <w:left w:val="single" w:sz="4" w:space="0" w:color="auto"/>
              <w:bottom w:val="single" w:sz="8" w:space="0" w:color="auto"/>
              <w:right w:val="single" w:sz="8" w:space="0" w:color="auto"/>
            </w:tcBorders>
            <w:tcMar>
              <w:top w:w="0" w:type="dxa"/>
              <w:left w:w="108" w:type="dxa"/>
              <w:bottom w:w="0" w:type="dxa"/>
              <w:right w:w="108" w:type="dxa"/>
            </w:tcMar>
          </w:tcPr>
          <w:p w14:paraId="3F3BAAF0" w14:textId="57D8A716" w:rsidR="00431ACA" w:rsidRPr="0078333F" w:rsidRDefault="00324A95" w:rsidP="0078333F">
            <w:pPr>
              <w:pStyle w:val="Paragraphedeliste"/>
              <w:numPr>
                <w:ilvl w:val="0"/>
                <w:numId w:val="4"/>
              </w:numPr>
              <w:spacing w:after="0" w:line="240" w:lineRule="auto"/>
              <w:jc w:val="both"/>
              <w:rPr>
                <w:rFonts w:ascii="Arial" w:hAnsi="Arial" w:cs="Arial"/>
              </w:rPr>
            </w:pPr>
            <w:r w:rsidRPr="00732FA8">
              <w:rPr>
                <w:rFonts w:ascii="Arial" w:hAnsi="Arial" w:cs="Arial"/>
              </w:rPr>
              <w:t>Maîtriser les langages de programmation (R ou Python ou des langages similaires</w:t>
            </w:r>
            <w:r>
              <w:rPr>
                <w:rFonts w:ascii="Arial" w:hAnsi="Arial" w:cs="Arial"/>
                <w:lang w:eastAsia="en-GB"/>
              </w:rPr>
              <w:t xml:space="preserve"> : </w:t>
            </w:r>
            <w:r w:rsidRPr="0009761C">
              <w:rPr>
                <w:rFonts w:ascii="Arial" w:hAnsi="Arial" w:cs="Arial"/>
                <w:bCs/>
                <w:lang w:eastAsia="en-GB"/>
              </w:rPr>
              <w:t>2 points</w:t>
            </w:r>
            <w:r w:rsidRPr="00CE66EC">
              <w:rPr>
                <w:rFonts w:ascii="Arial" w:hAnsi="Arial" w:cs="Arial"/>
                <w:bCs/>
              </w:rPr>
              <w:t xml:space="preserve"> </w:t>
            </w:r>
          </w:p>
          <w:p w14:paraId="52C2AD25" w14:textId="4E2B9BEB" w:rsidR="00324A95" w:rsidRPr="005C04CC" w:rsidRDefault="008D7210" w:rsidP="002A518E">
            <w:pPr>
              <w:pStyle w:val="Paragraphedeliste"/>
              <w:numPr>
                <w:ilvl w:val="0"/>
                <w:numId w:val="11"/>
              </w:numPr>
              <w:spacing w:after="0" w:line="240" w:lineRule="auto"/>
              <w:jc w:val="both"/>
              <w:rPr>
                <w:rFonts w:ascii="Arial" w:hAnsi="Arial" w:cs="Arial"/>
              </w:rPr>
            </w:pPr>
            <w:r>
              <w:rPr>
                <w:rFonts w:ascii="Arial" w:hAnsi="Arial" w:cs="Arial"/>
              </w:rPr>
              <w:t>0</w:t>
            </w:r>
            <w:r w:rsidR="002B4D3B" w:rsidRPr="005C04CC">
              <w:rPr>
                <w:rFonts w:ascii="Arial" w:hAnsi="Arial" w:cs="Arial"/>
              </w:rPr>
              <w:t>1</w:t>
            </w:r>
            <w:r w:rsidR="00C5509B">
              <w:rPr>
                <w:rFonts w:ascii="Arial" w:hAnsi="Arial" w:cs="Arial"/>
              </w:rPr>
              <w:t xml:space="preserve"> point</w:t>
            </w:r>
            <w:r w:rsidR="002B4D3B" w:rsidRPr="005C04CC">
              <w:rPr>
                <w:rFonts w:ascii="Arial" w:hAnsi="Arial" w:cs="Arial"/>
              </w:rPr>
              <w:t xml:space="preserve"> par langage de programmation dans la limite de deux (02) points</w:t>
            </w:r>
          </w:p>
        </w:tc>
        <w:tc>
          <w:tcPr>
            <w:tcW w:w="1183" w:type="pct"/>
            <w:tcBorders>
              <w:top w:val="nil"/>
              <w:left w:val="nil"/>
              <w:bottom w:val="single" w:sz="8" w:space="0" w:color="auto"/>
              <w:right w:val="single" w:sz="8" w:space="0" w:color="auto"/>
            </w:tcBorders>
            <w:noWrap/>
            <w:tcMar>
              <w:top w:w="0" w:type="dxa"/>
              <w:left w:w="108" w:type="dxa"/>
              <w:bottom w:w="0" w:type="dxa"/>
              <w:right w:w="108" w:type="dxa"/>
            </w:tcMar>
            <w:vAlign w:val="center"/>
          </w:tcPr>
          <w:p w14:paraId="117955E3" w14:textId="7CA70F3D" w:rsidR="00324A95" w:rsidRDefault="00324A95" w:rsidP="00391CB3">
            <w:pPr>
              <w:spacing w:after="0" w:line="240" w:lineRule="auto"/>
              <w:jc w:val="center"/>
              <w:rPr>
                <w:rFonts w:ascii="Arial" w:hAnsi="Arial" w:cs="Arial"/>
              </w:rPr>
            </w:pPr>
            <w:r>
              <w:rPr>
                <w:rFonts w:ascii="Arial" w:hAnsi="Arial" w:cs="Arial"/>
              </w:rPr>
              <w:t>2</w:t>
            </w:r>
          </w:p>
        </w:tc>
      </w:tr>
      <w:tr w:rsidR="00391CB3" w:rsidRPr="00851782" w14:paraId="3E064A26" w14:textId="77777777" w:rsidTr="00743615">
        <w:trPr>
          <w:trHeight w:val="302"/>
        </w:trPr>
        <w:tc>
          <w:tcPr>
            <w:tcW w:w="3817" w:type="pct"/>
            <w:tcBorders>
              <w:top w:val="nil"/>
              <w:left w:val="single" w:sz="4" w:space="0" w:color="auto"/>
              <w:bottom w:val="single" w:sz="8" w:space="0" w:color="auto"/>
              <w:right w:val="single" w:sz="8" w:space="0" w:color="auto"/>
            </w:tcBorders>
            <w:tcMar>
              <w:top w:w="0" w:type="dxa"/>
              <w:left w:w="108" w:type="dxa"/>
              <w:bottom w:w="0" w:type="dxa"/>
              <w:right w:w="108" w:type="dxa"/>
            </w:tcMar>
          </w:tcPr>
          <w:p w14:paraId="7D9A9AF6" w14:textId="77777777" w:rsidR="00391CB3" w:rsidRPr="009D14CC" w:rsidRDefault="00391CB3" w:rsidP="002A518E">
            <w:pPr>
              <w:pStyle w:val="Paragraphedeliste"/>
              <w:numPr>
                <w:ilvl w:val="0"/>
                <w:numId w:val="4"/>
              </w:numPr>
              <w:spacing w:after="0" w:line="240" w:lineRule="auto"/>
              <w:jc w:val="both"/>
              <w:rPr>
                <w:rFonts w:ascii="Arial" w:hAnsi="Arial" w:cs="Arial"/>
              </w:rPr>
            </w:pPr>
            <w:r w:rsidRPr="009D14CC">
              <w:rPr>
                <w:rFonts w:ascii="Arial" w:hAnsi="Arial" w:cs="Arial"/>
              </w:rPr>
              <w:t xml:space="preserve">Expérience dans l’acquisition des données satellitaires, de réanalyse ou des sorties produites par les initiatives telles que COPERNICUS, </w:t>
            </w:r>
            <w:r w:rsidRPr="007C59F9">
              <w:rPr>
                <w:rFonts w:ascii="Arial" w:hAnsi="Arial" w:cs="Arial"/>
                <w:b/>
                <w:color w:val="000000" w:themeColor="text1"/>
              </w:rPr>
              <w:t>CORDEX</w:t>
            </w:r>
            <w:r w:rsidRPr="009D14CC">
              <w:rPr>
                <w:rFonts w:ascii="Arial" w:hAnsi="Arial" w:cs="Arial"/>
              </w:rPr>
              <w:t>, NMME, CFS, ECMWF</w:t>
            </w:r>
            <w:r w:rsidRPr="009D14CC">
              <w:rPr>
                <w:rFonts w:ascii="Arial" w:hAnsi="Arial" w:cs="Arial"/>
                <w:lang w:eastAsia="en-GB"/>
              </w:rPr>
              <w:t xml:space="preserve"> : </w:t>
            </w:r>
            <w:r w:rsidRPr="0009761C">
              <w:rPr>
                <w:rFonts w:ascii="Arial" w:hAnsi="Arial" w:cs="Arial"/>
                <w:lang w:eastAsia="en-GB"/>
              </w:rPr>
              <w:t>2 points</w:t>
            </w:r>
            <w:r w:rsidRPr="009D14CC">
              <w:rPr>
                <w:rFonts w:ascii="Arial" w:hAnsi="Arial" w:cs="Arial"/>
              </w:rPr>
              <w:t>.</w:t>
            </w:r>
          </w:p>
          <w:p w14:paraId="086F8190" w14:textId="3AA45A5E" w:rsidR="00391CB3" w:rsidRPr="009D14CC" w:rsidDel="00391CB3" w:rsidRDefault="008D7210" w:rsidP="002A518E">
            <w:pPr>
              <w:pStyle w:val="Paragraphedeliste"/>
              <w:numPr>
                <w:ilvl w:val="0"/>
                <w:numId w:val="11"/>
              </w:numPr>
              <w:spacing w:after="0" w:line="240" w:lineRule="auto"/>
              <w:jc w:val="both"/>
              <w:rPr>
                <w:rFonts w:ascii="Arial" w:eastAsia="Source Sans Pro" w:hAnsi="Arial" w:cs="Arial"/>
              </w:rPr>
            </w:pPr>
            <w:r>
              <w:rPr>
                <w:rFonts w:ascii="Arial" w:hAnsi="Arial" w:cs="Arial"/>
              </w:rPr>
              <w:t>0</w:t>
            </w:r>
            <w:r w:rsidR="002B4D3B" w:rsidRPr="009D14CC">
              <w:rPr>
                <w:rFonts w:ascii="Arial" w:hAnsi="Arial" w:cs="Arial"/>
              </w:rPr>
              <w:t>1</w:t>
            </w:r>
            <w:r w:rsidR="00C5509B" w:rsidRPr="009D14CC">
              <w:rPr>
                <w:rFonts w:ascii="Arial" w:hAnsi="Arial" w:cs="Arial"/>
              </w:rPr>
              <w:t xml:space="preserve"> point </w:t>
            </w:r>
            <w:r w:rsidR="002B4D3B" w:rsidRPr="009D14CC">
              <w:rPr>
                <w:rFonts w:ascii="Arial" w:hAnsi="Arial" w:cs="Arial"/>
              </w:rPr>
              <w:t>par source de données dans la limite de deux (02) points</w:t>
            </w:r>
            <w:bookmarkStart w:id="2" w:name="_GoBack"/>
            <w:bookmarkEnd w:id="2"/>
          </w:p>
        </w:tc>
        <w:tc>
          <w:tcPr>
            <w:tcW w:w="1183" w:type="pct"/>
            <w:tcBorders>
              <w:top w:val="nil"/>
              <w:left w:val="nil"/>
              <w:bottom w:val="single" w:sz="8" w:space="0" w:color="auto"/>
              <w:right w:val="single" w:sz="8" w:space="0" w:color="auto"/>
            </w:tcBorders>
            <w:noWrap/>
            <w:tcMar>
              <w:top w:w="0" w:type="dxa"/>
              <w:left w:w="108" w:type="dxa"/>
              <w:bottom w:w="0" w:type="dxa"/>
              <w:right w:w="108" w:type="dxa"/>
            </w:tcMar>
            <w:vAlign w:val="center"/>
          </w:tcPr>
          <w:p w14:paraId="38CA2550" w14:textId="5CA39625" w:rsidR="00391CB3" w:rsidRDefault="00324A95" w:rsidP="00391CB3">
            <w:pPr>
              <w:spacing w:after="0" w:line="240" w:lineRule="auto"/>
              <w:jc w:val="center"/>
              <w:rPr>
                <w:rFonts w:ascii="Arial" w:hAnsi="Arial" w:cs="Arial"/>
              </w:rPr>
            </w:pPr>
            <w:r>
              <w:rPr>
                <w:rFonts w:ascii="Arial" w:hAnsi="Arial" w:cs="Arial"/>
              </w:rPr>
              <w:t>2</w:t>
            </w:r>
          </w:p>
        </w:tc>
      </w:tr>
      <w:tr w:rsidR="00391CB3" w:rsidRPr="00851782" w14:paraId="6B577C2B" w14:textId="77777777" w:rsidTr="00743615">
        <w:trPr>
          <w:trHeight w:val="302"/>
        </w:trPr>
        <w:tc>
          <w:tcPr>
            <w:tcW w:w="3817" w:type="pct"/>
            <w:tcBorders>
              <w:top w:val="nil"/>
              <w:left w:val="single" w:sz="4" w:space="0" w:color="auto"/>
              <w:bottom w:val="single" w:sz="8" w:space="0" w:color="auto"/>
              <w:right w:val="single" w:sz="8" w:space="0" w:color="auto"/>
            </w:tcBorders>
            <w:tcMar>
              <w:top w:w="0" w:type="dxa"/>
              <w:left w:w="108" w:type="dxa"/>
              <w:bottom w:w="0" w:type="dxa"/>
              <w:right w:w="108" w:type="dxa"/>
            </w:tcMar>
          </w:tcPr>
          <w:p w14:paraId="26CD5E3F" w14:textId="73195799" w:rsidR="00391CB3" w:rsidRPr="009D14CC" w:rsidRDefault="00391CB3" w:rsidP="002A518E">
            <w:pPr>
              <w:numPr>
                <w:ilvl w:val="0"/>
                <w:numId w:val="4"/>
              </w:numPr>
              <w:suppressAutoHyphens/>
              <w:spacing w:after="0" w:line="240" w:lineRule="auto"/>
              <w:jc w:val="both"/>
              <w:rPr>
                <w:rFonts w:ascii="Arial" w:eastAsia="Source Sans Pro" w:hAnsi="Arial" w:cs="Arial"/>
              </w:rPr>
            </w:pPr>
            <w:r w:rsidRPr="009D14CC">
              <w:rPr>
                <w:rFonts w:ascii="Arial" w:eastAsia="Source Sans Pro" w:hAnsi="Arial" w:cs="Arial"/>
              </w:rPr>
              <w:t xml:space="preserve">Maîtriser </w:t>
            </w:r>
            <w:r w:rsidR="00431ACA" w:rsidRPr="009D14CC">
              <w:rPr>
                <w:rFonts w:ascii="Arial" w:eastAsia="Source Sans Pro" w:hAnsi="Arial" w:cs="Arial"/>
              </w:rPr>
              <w:t xml:space="preserve">des outils de </w:t>
            </w:r>
            <w:r w:rsidRPr="009D14CC">
              <w:rPr>
                <w:rFonts w:ascii="Arial" w:eastAsia="Source Sans Pro" w:hAnsi="Arial" w:cs="Arial"/>
              </w:rPr>
              <w:t>traitement des données de différentes sources (observation, modèle, satellite, etc.)</w:t>
            </w:r>
            <w:r w:rsidRPr="009D14CC">
              <w:rPr>
                <w:rFonts w:ascii="Arial" w:hAnsi="Arial" w:cs="Arial"/>
                <w:lang w:eastAsia="en-GB"/>
              </w:rPr>
              <w:t xml:space="preserve"> : </w:t>
            </w:r>
            <w:r w:rsidRPr="0009761C">
              <w:rPr>
                <w:rFonts w:ascii="Arial" w:hAnsi="Arial" w:cs="Arial"/>
                <w:lang w:eastAsia="en-GB"/>
              </w:rPr>
              <w:t>2 points</w:t>
            </w:r>
            <w:r w:rsidR="009D14CC">
              <w:rPr>
                <w:rFonts w:ascii="Arial" w:eastAsia="Source Sans Pro" w:hAnsi="Arial" w:cs="Arial"/>
              </w:rPr>
              <w:t>.</w:t>
            </w:r>
          </w:p>
          <w:p w14:paraId="3485A130" w14:textId="1A2FE657" w:rsidR="00391CB3" w:rsidRPr="009D14CC" w:rsidRDefault="008D7210" w:rsidP="002A518E">
            <w:pPr>
              <w:pStyle w:val="Paragraphedeliste"/>
              <w:numPr>
                <w:ilvl w:val="0"/>
                <w:numId w:val="11"/>
              </w:numPr>
              <w:spacing w:after="0" w:line="240" w:lineRule="auto"/>
              <w:jc w:val="both"/>
              <w:rPr>
                <w:rFonts w:ascii="Arial" w:hAnsi="Arial" w:cs="Arial"/>
              </w:rPr>
            </w:pPr>
            <w:r>
              <w:rPr>
                <w:rFonts w:ascii="Arial" w:hAnsi="Arial" w:cs="Arial"/>
              </w:rPr>
              <w:t>0</w:t>
            </w:r>
            <w:r w:rsidR="00431ACA" w:rsidRPr="009D14CC">
              <w:rPr>
                <w:rFonts w:ascii="Arial" w:hAnsi="Arial" w:cs="Arial"/>
              </w:rPr>
              <w:t>1</w:t>
            </w:r>
            <w:r w:rsidR="009C6B26" w:rsidRPr="009D14CC">
              <w:rPr>
                <w:rFonts w:ascii="Arial" w:hAnsi="Arial" w:cs="Arial"/>
              </w:rPr>
              <w:t xml:space="preserve"> point</w:t>
            </w:r>
            <w:r w:rsidR="00431ACA" w:rsidRPr="009D14CC">
              <w:rPr>
                <w:rFonts w:ascii="Arial" w:hAnsi="Arial" w:cs="Arial"/>
              </w:rPr>
              <w:t xml:space="preserve"> par outil</w:t>
            </w:r>
            <w:r w:rsidR="009C6B26" w:rsidRPr="009D14CC">
              <w:rPr>
                <w:rFonts w:ascii="Arial" w:hAnsi="Arial" w:cs="Arial"/>
              </w:rPr>
              <w:t xml:space="preserve"> </w:t>
            </w:r>
            <w:r w:rsidR="00431ACA" w:rsidRPr="009D14CC">
              <w:rPr>
                <w:rFonts w:ascii="Arial" w:hAnsi="Arial" w:cs="Arial"/>
              </w:rPr>
              <w:t>de traitement de données dans la limite de deux (02) points</w:t>
            </w:r>
          </w:p>
        </w:tc>
        <w:tc>
          <w:tcPr>
            <w:tcW w:w="1183" w:type="pct"/>
            <w:tcBorders>
              <w:top w:val="nil"/>
              <w:left w:val="nil"/>
              <w:bottom w:val="single" w:sz="8" w:space="0" w:color="auto"/>
              <w:right w:val="single" w:sz="8" w:space="0" w:color="auto"/>
            </w:tcBorders>
            <w:noWrap/>
            <w:tcMar>
              <w:top w:w="0" w:type="dxa"/>
              <w:left w:w="108" w:type="dxa"/>
              <w:bottom w:w="0" w:type="dxa"/>
              <w:right w:w="108" w:type="dxa"/>
            </w:tcMar>
            <w:vAlign w:val="center"/>
          </w:tcPr>
          <w:p w14:paraId="05857148" w14:textId="35636474" w:rsidR="00391CB3" w:rsidRDefault="00324A95" w:rsidP="00391CB3">
            <w:pPr>
              <w:spacing w:after="0" w:line="240" w:lineRule="auto"/>
              <w:jc w:val="center"/>
              <w:rPr>
                <w:rFonts w:ascii="Arial" w:hAnsi="Arial" w:cs="Arial"/>
              </w:rPr>
            </w:pPr>
            <w:r>
              <w:rPr>
                <w:rFonts w:ascii="Arial" w:hAnsi="Arial" w:cs="Arial"/>
              </w:rPr>
              <w:t>2</w:t>
            </w:r>
          </w:p>
        </w:tc>
      </w:tr>
      <w:tr w:rsidR="00391CB3" w:rsidRPr="00851782" w14:paraId="377E3698" w14:textId="77777777" w:rsidTr="00743615">
        <w:trPr>
          <w:trHeight w:val="302"/>
        </w:trPr>
        <w:tc>
          <w:tcPr>
            <w:tcW w:w="3817" w:type="pct"/>
            <w:tcBorders>
              <w:top w:val="nil"/>
              <w:left w:val="single" w:sz="4" w:space="0" w:color="auto"/>
              <w:bottom w:val="single" w:sz="8" w:space="0" w:color="auto"/>
              <w:right w:val="single" w:sz="8" w:space="0" w:color="auto"/>
            </w:tcBorders>
            <w:tcMar>
              <w:top w:w="0" w:type="dxa"/>
              <w:left w:w="108" w:type="dxa"/>
              <w:bottom w:w="0" w:type="dxa"/>
              <w:right w:w="108" w:type="dxa"/>
            </w:tcMar>
          </w:tcPr>
          <w:p w14:paraId="48945045" w14:textId="47F6AD1E" w:rsidR="00391CB3" w:rsidRDefault="00391CB3" w:rsidP="002A518E">
            <w:pPr>
              <w:pStyle w:val="Paragraphedeliste"/>
              <w:numPr>
                <w:ilvl w:val="0"/>
                <w:numId w:val="4"/>
              </w:numPr>
              <w:spacing w:after="0" w:line="240" w:lineRule="auto"/>
              <w:jc w:val="both"/>
              <w:rPr>
                <w:rFonts w:ascii="Arial" w:hAnsi="Arial" w:cs="Arial"/>
              </w:rPr>
            </w:pPr>
            <w:r>
              <w:rPr>
                <w:rFonts w:ascii="Arial" w:hAnsi="Arial" w:cs="Arial"/>
              </w:rPr>
              <w:t>E</w:t>
            </w:r>
            <w:r w:rsidRPr="00DA2D1E">
              <w:rPr>
                <w:rFonts w:ascii="Arial" w:hAnsi="Arial" w:cs="Arial"/>
              </w:rPr>
              <w:t xml:space="preserve">xpérience dans le renforcement des capacités des acteurs des </w:t>
            </w:r>
            <w:r w:rsidR="001E5AB5">
              <w:rPr>
                <w:rFonts w:ascii="Arial" w:hAnsi="Arial" w:cs="Arial"/>
              </w:rPr>
              <w:t>s</w:t>
            </w:r>
            <w:r w:rsidRPr="00DA2D1E">
              <w:rPr>
                <w:rFonts w:ascii="Arial" w:hAnsi="Arial" w:cs="Arial"/>
              </w:rPr>
              <w:t xml:space="preserve">ervices </w:t>
            </w:r>
            <w:r w:rsidR="001E5AB5">
              <w:rPr>
                <w:rFonts w:ascii="Arial" w:hAnsi="Arial" w:cs="Arial"/>
              </w:rPr>
              <w:t>n</w:t>
            </w:r>
            <w:r w:rsidRPr="00DA2D1E">
              <w:rPr>
                <w:rFonts w:ascii="Arial" w:hAnsi="Arial" w:cs="Arial"/>
              </w:rPr>
              <w:t xml:space="preserve">ationaux de </w:t>
            </w:r>
            <w:r w:rsidR="001E5AB5">
              <w:rPr>
                <w:rFonts w:ascii="Arial" w:hAnsi="Arial" w:cs="Arial"/>
              </w:rPr>
              <w:t>m</w:t>
            </w:r>
            <w:r w:rsidRPr="00DA2D1E">
              <w:rPr>
                <w:rFonts w:ascii="Arial" w:hAnsi="Arial" w:cs="Arial"/>
              </w:rPr>
              <w:t>étéorologie et d’</w:t>
            </w:r>
            <w:r w:rsidR="001E5AB5">
              <w:rPr>
                <w:rFonts w:ascii="Arial" w:hAnsi="Arial" w:cs="Arial"/>
              </w:rPr>
              <w:t>h</w:t>
            </w:r>
            <w:r w:rsidRPr="00DA2D1E">
              <w:rPr>
                <w:rFonts w:ascii="Arial" w:hAnsi="Arial" w:cs="Arial"/>
              </w:rPr>
              <w:t>ydrologie dans des thématiques telles que la collecte, la gestion et le traitement des données hydro-climatiques, la modélisation hydrologique, les prévisions des extrêmes hydro climatiques</w:t>
            </w:r>
            <w:r w:rsidR="00C90981">
              <w:rPr>
                <w:rFonts w:ascii="Arial" w:hAnsi="Arial" w:cs="Arial"/>
              </w:rPr>
              <w:t> :</w:t>
            </w:r>
          </w:p>
          <w:p w14:paraId="08F29896" w14:textId="01730CCC" w:rsidR="00431ACA" w:rsidRPr="008D7210" w:rsidRDefault="00C90981" w:rsidP="008D7210">
            <w:pPr>
              <w:pStyle w:val="Paragraphedeliste"/>
              <w:numPr>
                <w:ilvl w:val="0"/>
                <w:numId w:val="11"/>
              </w:numPr>
              <w:spacing w:after="0" w:line="240" w:lineRule="auto"/>
              <w:jc w:val="both"/>
              <w:rPr>
                <w:rFonts w:ascii="Arial" w:hAnsi="Arial" w:cs="Arial"/>
              </w:rPr>
            </w:pPr>
            <w:r w:rsidRPr="008D7210">
              <w:rPr>
                <w:rFonts w:ascii="Arial" w:hAnsi="Arial" w:cs="Arial"/>
              </w:rPr>
              <w:t>0</w:t>
            </w:r>
            <w:r w:rsidR="00431ACA" w:rsidRPr="008D7210">
              <w:rPr>
                <w:rFonts w:ascii="Arial" w:hAnsi="Arial" w:cs="Arial"/>
              </w:rPr>
              <w:t>1</w:t>
            </w:r>
            <w:r w:rsidR="00656D4C">
              <w:rPr>
                <w:rFonts w:ascii="Arial" w:hAnsi="Arial" w:cs="Arial"/>
              </w:rPr>
              <w:t xml:space="preserve">point </w:t>
            </w:r>
            <w:r w:rsidR="00656D4C" w:rsidRPr="008D7210">
              <w:rPr>
                <w:rFonts w:ascii="Arial" w:hAnsi="Arial" w:cs="Arial"/>
              </w:rPr>
              <w:t>par</w:t>
            </w:r>
            <w:r w:rsidR="00431ACA" w:rsidRPr="008D7210">
              <w:rPr>
                <w:rFonts w:ascii="Arial" w:hAnsi="Arial" w:cs="Arial"/>
              </w:rPr>
              <w:t xml:space="preserve"> formation </w:t>
            </w:r>
            <w:r w:rsidR="00274088" w:rsidRPr="008D7210">
              <w:rPr>
                <w:rFonts w:ascii="Arial" w:hAnsi="Arial" w:cs="Arial"/>
              </w:rPr>
              <w:t>dispensée</w:t>
            </w:r>
            <w:r w:rsidR="00431ACA" w:rsidRPr="008D7210">
              <w:rPr>
                <w:rFonts w:ascii="Arial" w:hAnsi="Arial" w:cs="Arial"/>
              </w:rPr>
              <w:t xml:space="preserve"> dans la limite de deux (02) points</w:t>
            </w:r>
          </w:p>
        </w:tc>
        <w:tc>
          <w:tcPr>
            <w:tcW w:w="1183" w:type="pct"/>
            <w:tcBorders>
              <w:top w:val="nil"/>
              <w:left w:val="nil"/>
              <w:bottom w:val="single" w:sz="8" w:space="0" w:color="auto"/>
              <w:right w:val="single" w:sz="8" w:space="0" w:color="auto"/>
            </w:tcBorders>
            <w:noWrap/>
            <w:tcMar>
              <w:top w:w="0" w:type="dxa"/>
              <w:left w:w="108" w:type="dxa"/>
              <w:bottom w:w="0" w:type="dxa"/>
              <w:right w:w="108" w:type="dxa"/>
            </w:tcMar>
            <w:vAlign w:val="center"/>
          </w:tcPr>
          <w:p w14:paraId="5DD46046" w14:textId="593357AE" w:rsidR="00391CB3" w:rsidRDefault="00324A95" w:rsidP="00391CB3">
            <w:pPr>
              <w:spacing w:after="0" w:line="240" w:lineRule="auto"/>
              <w:jc w:val="center"/>
              <w:rPr>
                <w:rFonts w:ascii="Arial" w:hAnsi="Arial" w:cs="Arial"/>
              </w:rPr>
            </w:pPr>
            <w:r>
              <w:rPr>
                <w:rFonts w:ascii="Arial" w:hAnsi="Arial" w:cs="Arial"/>
              </w:rPr>
              <w:t>2</w:t>
            </w:r>
          </w:p>
        </w:tc>
      </w:tr>
      <w:tr w:rsidR="00431ACA" w:rsidRPr="00851782" w14:paraId="0B96A002" w14:textId="77777777" w:rsidTr="005C04CC">
        <w:trPr>
          <w:trHeight w:val="405"/>
        </w:trPr>
        <w:tc>
          <w:tcPr>
            <w:tcW w:w="3817"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17C80AF7" w14:textId="77777777" w:rsidR="00431ACA" w:rsidRPr="004E0922" w:rsidRDefault="00431ACA" w:rsidP="002A518E">
            <w:pPr>
              <w:pStyle w:val="Paragraphedeliste"/>
              <w:numPr>
                <w:ilvl w:val="0"/>
                <w:numId w:val="4"/>
              </w:numPr>
              <w:spacing w:after="0" w:line="240" w:lineRule="auto"/>
              <w:jc w:val="both"/>
              <w:rPr>
                <w:rFonts w:ascii="Arial" w:hAnsi="Arial" w:cs="Arial"/>
                <w:lang w:eastAsia="en-GB"/>
              </w:rPr>
            </w:pPr>
            <w:r w:rsidRPr="004E0922">
              <w:rPr>
                <w:rFonts w:ascii="Arial" w:hAnsi="Arial" w:cs="Arial"/>
                <w:lang w:eastAsia="en-GB"/>
              </w:rPr>
              <w:t xml:space="preserve">Avoir des connaissances linguistiques : </w:t>
            </w:r>
            <w:r>
              <w:rPr>
                <w:rFonts w:ascii="Arial" w:hAnsi="Arial" w:cs="Arial"/>
                <w:lang w:eastAsia="en-GB"/>
              </w:rPr>
              <w:t>2 points</w:t>
            </w:r>
          </w:p>
          <w:p w14:paraId="705970A8" w14:textId="77777777" w:rsidR="00431ACA" w:rsidRPr="0009761C" w:rsidRDefault="00431ACA" w:rsidP="002A518E">
            <w:pPr>
              <w:pStyle w:val="Paragraphedeliste"/>
              <w:numPr>
                <w:ilvl w:val="0"/>
                <w:numId w:val="10"/>
              </w:numPr>
              <w:spacing w:after="0" w:line="240" w:lineRule="auto"/>
              <w:ind w:left="924" w:hanging="357"/>
              <w:contextualSpacing w:val="0"/>
              <w:jc w:val="both"/>
              <w:rPr>
                <w:rFonts w:ascii="Arial" w:hAnsi="Arial" w:cs="Arial"/>
                <w:i/>
                <w:iCs/>
                <w:lang w:eastAsia="en-GB"/>
              </w:rPr>
            </w:pPr>
            <w:r w:rsidRPr="0009761C">
              <w:rPr>
                <w:rFonts w:ascii="Arial" w:hAnsi="Arial" w:cs="Arial"/>
                <w:i/>
                <w:iCs/>
                <w:lang w:eastAsia="en-GB"/>
              </w:rPr>
              <w:t>Maîtrise du français : 1 point</w:t>
            </w:r>
          </w:p>
          <w:p w14:paraId="46376FC1" w14:textId="3243CF73" w:rsidR="00431ACA" w:rsidRPr="005C04CC" w:rsidRDefault="00431ACA" w:rsidP="002A518E">
            <w:pPr>
              <w:pStyle w:val="Paragraphedeliste"/>
              <w:numPr>
                <w:ilvl w:val="0"/>
                <w:numId w:val="10"/>
              </w:numPr>
              <w:spacing w:after="0" w:line="240" w:lineRule="auto"/>
              <w:ind w:left="924" w:hanging="357"/>
              <w:contextualSpacing w:val="0"/>
              <w:jc w:val="both"/>
              <w:rPr>
                <w:rFonts w:ascii="Arial" w:hAnsi="Arial" w:cs="Arial"/>
                <w:b/>
                <w:bCs/>
                <w:lang w:eastAsia="en-GB"/>
              </w:rPr>
            </w:pPr>
            <w:r w:rsidRPr="0009761C">
              <w:rPr>
                <w:rFonts w:ascii="Arial" w:hAnsi="Arial" w:cs="Arial"/>
                <w:i/>
                <w:iCs/>
                <w:lang w:eastAsia="en-GB"/>
              </w:rPr>
              <w:t>Maîtrise de l’anglais ou de l’arabe : 1 point</w:t>
            </w:r>
          </w:p>
        </w:tc>
        <w:tc>
          <w:tcPr>
            <w:tcW w:w="1183" w:type="pct"/>
            <w:tcBorders>
              <w:top w:val="nil"/>
              <w:left w:val="nil"/>
              <w:bottom w:val="single" w:sz="8" w:space="0" w:color="auto"/>
              <w:right w:val="single" w:sz="8" w:space="0" w:color="auto"/>
            </w:tcBorders>
            <w:noWrap/>
            <w:tcMar>
              <w:top w:w="0" w:type="dxa"/>
              <w:left w:w="108" w:type="dxa"/>
              <w:bottom w:w="0" w:type="dxa"/>
              <w:right w:w="108" w:type="dxa"/>
            </w:tcMar>
            <w:vAlign w:val="center"/>
          </w:tcPr>
          <w:p w14:paraId="57C715A8" w14:textId="6E7A3056" w:rsidR="00431ACA" w:rsidRPr="005D04DF" w:rsidRDefault="00431ACA" w:rsidP="00431ACA">
            <w:pPr>
              <w:spacing w:after="0" w:line="240" w:lineRule="auto"/>
              <w:jc w:val="center"/>
              <w:rPr>
                <w:rFonts w:ascii="Arial" w:hAnsi="Arial" w:cs="Arial"/>
                <w:b/>
                <w:bCs/>
                <w:lang w:val="en-GB" w:eastAsia="en-GB"/>
              </w:rPr>
            </w:pPr>
            <w:r>
              <w:rPr>
                <w:rFonts w:ascii="Arial" w:hAnsi="Arial" w:cs="Arial"/>
              </w:rPr>
              <w:t>2</w:t>
            </w:r>
          </w:p>
        </w:tc>
      </w:tr>
      <w:tr w:rsidR="00431ACA" w:rsidRPr="00851782" w14:paraId="4E401E67" w14:textId="77777777" w:rsidTr="00743615">
        <w:trPr>
          <w:trHeight w:val="405"/>
        </w:trPr>
        <w:tc>
          <w:tcPr>
            <w:tcW w:w="3817"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19355AFC" w14:textId="77777777" w:rsidR="00431ACA" w:rsidRPr="005D04DF" w:rsidRDefault="00431ACA" w:rsidP="00431ACA">
            <w:pPr>
              <w:spacing w:after="0" w:line="240" w:lineRule="auto"/>
              <w:rPr>
                <w:rFonts w:ascii="Arial" w:hAnsi="Arial" w:cs="Arial"/>
              </w:rPr>
            </w:pPr>
            <w:r w:rsidRPr="005D04DF">
              <w:rPr>
                <w:rFonts w:ascii="Arial" w:hAnsi="Arial" w:cs="Arial"/>
                <w:b/>
                <w:bCs/>
                <w:lang w:val="en-GB" w:eastAsia="en-GB"/>
              </w:rPr>
              <w:t>Total</w:t>
            </w:r>
          </w:p>
        </w:tc>
        <w:tc>
          <w:tcPr>
            <w:tcW w:w="1183" w:type="pct"/>
            <w:tcBorders>
              <w:top w:val="nil"/>
              <w:left w:val="nil"/>
              <w:bottom w:val="single" w:sz="8" w:space="0" w:color="auto"/>
              <w:right w:val="single" w:sz="8" w:space="0" w:color="auto"/>
            </w:tcBorders>
            <w:noWrap/>
            <w:tcMar>
              <w:top w:w="0" w:type="dxa"/>
              <w:left w:w="108" w:type="dxa"/>
              <w:bottom w:w="0" w:type="dxa"/>
              <w:right w:w="108" w:type="dxa"/>
            </w:tcMar>
            <w:hideMark/>
          </w:tcPr>
          <w:p w14:paraId="2EF02820" w14:textId="77777777" w:rsidR="00431ACA" w:rsidRPr="005D04DF" w:rsidRDefault="00431ACA" w:rsidP="00431ACA">
            <w:pPr>
              <w:spacing w:after="0" w:line="240" w:lineRule="auto"/>
              <w:jc w:val="center"/>
              <w:rPr>
                <w:rFonts w:ascii="Arial" w:hAnsi="Arial" w:cs="Arial"/>
              </w:rPr>
            </w:pPr>
            <w:r w:rsidRPr="005D04DF">
              <w:rPr>
                <w:rFonts w:ascii="Arial" w:hAnsi="Arial" w:cs="Arial"/>
                <w:b/>
                <w:bCs/>
                <w:lang w:val="en-GB" w:eastAsia="en-GB"/>
              </w:rPr>
              <w:t>100</w:t>
            </w:r>
          </w:p>
        </w:tc>
      </w:tr>
    </w:tbl>
    <w:p w14:paraId="2B5A31CB" w14:textId="77777777" w:rsidR="00DE2432" w:rsidRPr="009555C4" w:rsidRDefault="00DE2432" w:rsidP="00DE2432">
      <w:pPr>
        <w:spacing w:after="0" w:line="240" w:lineRule="auto"/>
        <w:ind w:left="428" w:right="47"/>
        <w:jc w:val="both"/>
        <w:rPr>
          <w:rFonts w:ascii="Arial" w:hAnsi="Arial" w:cs="Arial"/>
        </w:rPr>
      </w:pPr>
    </w:p>
    <w:p w14:paraId="5AC2C7B7" w14:textId="275DE11C" w:rsidR="00DE2432" w:rsidRPr="009555C4" w:rsidRDefault="001802DE" w:rsidP="009555C4">
      <w:pPr>
        <w:spacing w:after="0" w:line="240" w:lineRule="auto"/>
        <w:ind w:right="47"/>
        <w:jc w:val="both"/>
        <w:rPr>
          <w:rFonts w:ascii="Arial" w:hAnsi="Arial" w:cs="Arial"/>
        </w:rPr>
      </w:pPr>
      <w:r w:rsidRPr="001802DE">
        <w:rPr>
          <w:rFonts w:ascii="Arial" w:hAnsi="Arial" w:cs="Arial"/>
        </w:rPr>
        <w:t>En cas d’égalité de points entre des candidats classés en première position, la préférence sera accordée au candidat qui justifie du plus grand nombre d’années d’expérience en qualité de Spécialiste en modélisation hydrologique et en prévision des risques d’inondations et de sécheresses basée sur les impacts</w:t>
      </w:r>
      <w:r w:rsidR="00BB67B2">
        <w:rPr>
          <w:rFonts w:ascii="Arial" w:hAnsi="Arial" w:cs="Arial"/>
        </w:rPr>
        <w:t>.</w:t>
      </w:r>
    </w:p>
    <w:p w14:paraId="7D74AAB7" w14:textId="77777777" w:rsidR="00DE2432" w:rsidRPr="009555C4" w:rsidRDefault="00DE2432" w:rsidP="00DE2432">
      <w:pPr>
        <w:spacing w:after="0" w:line="240" w:lineRule="auto"/>
        <w:ind w:left="428" w:right="47"/>
        <w:jc w:val="both"/>
        <w:rPr>
          <w:rFonts w:ascii="Arial" w:hAnsi="Arial" w:cs="Arial"/>
        </w:rPr>
      </w:pPr>
    </w:p>
    <w:p w14:paraId="69CDBD94" w14:textId="3E774956" w:rsidR="00DC53C5" w:rsidRPr="005E402C" w:rsidRDefault="000E2358" w:rsidP="00026F6C">
      <w:pPr>
        <w:spacing w:after="0" w:line="240" w:lineRule="auto"/>
        <w:jc w:val="both"/>
        <w:rPr>
          <w:rFonts w:ascii="Arial" w:hAnsi="Arial" w:cs="Arial"/>
        </w:rPr>
      </w:pPr>
      <w:r w:rsidRPr="003C24ED">
        <w:rPr>
          <w:rFonts w:ascii="Arial" w:hAnsi="Arial" w:cs="Arial"/>
          <w:spacing w:val="-2"/>
        </w:rPr>
        <w:t>Les consultants intéressés peuvent obtenir des informations supplémentaires</w:t>
      </w:r>
      <w:r w:rsidR="00FB79C3">
        <w:rPr>
          <w:rFonts w:ascii="Arial" w:hAnsi="Arial" w:cs="Arial"/>
          <w:spacing w:val="-2"/>
        </w:rPr>
        <w:t xml:space="preserve"> y compris les termes de référence</w:t>
      </w:r>
      <w:r w:rsidRPr="003C24ED">
        <w:rPr>
          <w:rFonts w:ascii="Arial" w:hAnsi="Arial" w:cs="Arial"/>
          <w:spacing w:val="-2"/>
        </w:rPr>
        <w:t xml:space="preserve"> à l'adresse mentionnée ci-dessous aux heures d’ouverture de bureaux suivantes : </w:t>
      </w:r>
      <w:r w:rsidRPr="003C24ED">
        <w:rPr>
          <w:rFonts w:ascii="Arial" w:hAnsi="Arial" w:cs="Arial"/>
          <w:b/>
          <w:spacing w:val="-2"/>
        </w:rPr>
        <w:t xml:space="preserve">Secrétariat Exécutif du </w:t>
      </w:r>
      <w:r w:rsidRPr="003C24ED">
        <w:rPr>
          <w:rFonts w:ascii="Arial" w:hAnsi="Arial" w:cs="Arial"/>
          <w:b/>
        </w:rPr>
        <w:t xml:space="preserve">Comité permanent Inter-états de Lutte contre la Sécheresse dans le Sahel (CILSS) 2754, Boulevard Mouammar </w:t>
      </w:r>
      <w:r w:rsidR="00743615" w:rsidRPr="003C24ED">
        <w:rPr>
          <w:rFonts w:ascii="Arial" w:hAnsi="Arial" w:cs="Arial"/>
          <w:b/>
        </w:rPr>
        <w:t>Kadhafi</w:t>
      </w:r>
      <w:r w:rsidRPr="003C24ED">
        <w:rPr>
          <w:rFonts w:ascii="Arial" w:hAnsi="Arial" w:cs="Arial"/>
          <w:b/>
        </w:rPr>
        <w:t>, 03 BP 7049 Ouagadougou 03, Burkina Faso,</w:t>
      </w:r>
      <w:r w:rsidRPr="003C24ED">
        <w:rPr>
          <w:rFonts w:ascii="Arial" w:hAnsi="Arial" w:cs="Arial"/>
        </w:rPr>
        <w:t xml:space="preserve"> </w:t>
      </w:r>
      <w:r w:rsidRPr="003C24ED">
        <w:rPr>
          <w:rFonts w:ascii="Arial" w:hAnsi="Arial" w:cs="Arial"/>
          <w:b/>
        </w:rPr>
        <w:t>immeuble CILSS sis à Ouaga 2</w:t>
      </w:r>
      <w:r w:rsidR="007F08FF">
        <w:rPr>
          <w:rFonts w:ascii="Arial" w:hAnsi="Arial" w:cs="Arial"/>
          <w:b/>
        </w:rPr>
        <w:t>000, bâtiment annexe</w:t>
      </w:r>
      <w:r w:rsidR="005E6477">
        <w:rPr>
          <w:rFonts w:ascii="Arial" w:hAnsi="Arial" w:cs="Arial"/>
          <w:b/>
        </w:rPr>
        <w:t>, porte n°505</w:t>
      </w:r>
      <w:r w:rsidRPr="003C24ED">
        <w:rPr>
          <w:rFonts w:ascii="Arial" w:hAnsi="Arial" w:cs="Arial"/>
          <w:b/>
        </w:rPr>
        <w:t>, de 8 à 16 heures.</w:t>
      </w:r>
    </w:p>
    <w:p w14:paraId="14EEC12B" w14:textId="77777777" w:rsidR="00752F1C" w:rsidRPr="005E402C" w:rsidRDefault="00DC53C5" w:rsidP="00026F6C">
      <w:pPr>
        <w:spacing w:after="0" w:line="240" w:lineRule="auto"/>
        <w:jc w:val="both"/>
        <w:rPr>
          <w:rFonts w:ascii="Arial" w:hAnsi="Arial" w:cs="Arial"/>
        </w:rPr>
      </w:pPr>
      <w:r w:rsidRPr="005E402C">
        <w:rPr>
          <w:rFonts w:ascii="Arial" w:hAnsi="Arial" w:cs="Arial"/>
        </w:rPr>
        <w:t xml:space="preserve"> </w:t>
      </w:r>
    </w:p>
    <w:p w14:paraId="04FD25EF" w14:textId="754898FF" w:rsidR="00D366B0" w:rsidRDefault="005E6477" w:rsidP="00026F6C">
      <w:pPr>
        <w:spacing w:after="0" w:line="240" w:lineRule="auto"/>
        <w:jc w:val="both"/>
        <w:rPr>
          <w:rFonts w:ascii="Arial" w:hAnsi="Arial" w:cs="Arial"/>
        </w:rPr>
      </w:pPr>
      <w:r w:rsidRPr="005E6477">
        <w:rPr>
          <w:rFonts w:ascii="Arial" w:hAnsi="Arial" w:cs="Arial"/>
        </w:rPr>
        <w:t>Les expressions d'intérêt</w:t>
      </w:r>
      <w:r w:rsidR="00924C67">
        <w:rPr>
          <w:rFonts w:ascii="Arial" w:hAnsi="Arial" w:cs="Arial"/>
        </w:rPr>
        <w:t>s rédigées en langue française</w:t>
      </w:r>
      <w:r w:rsidR="00EE5209">
        <w:rPr>
          <w:rFonts w:ascii="Arial" w:hAnsi="Arial" w:cs="Arial"/>
        </w:rPr>
        <w:t xml:space="preserve"> </w:t>
      </w:r>
      <w:r w:rsidRPr="005E6477">
        <w:rPr>
          <w:rFonts w:ascii="Arial" w:hAnsi="Arial" w:cs="Arial"/>
        </w:rPr>
        <w:t>doivent être déposées</w:t>
      </w:r>
      <w:r w:rsidR="00EE5209">
        <w:rPr>
          <w:rFonts w:ascii="Arial" w:hAnsi="Arial" w:cs="Arial"/>
        </w:rPr>
        <w:t xml:space="preserve"> ou envoyées</w:t>
      </w:r>
      <w:r w:rsidRPr="005E6477">
        <w:rPr>
          <w:rFonts w:ascii="Arial" w:hAnsi="Arial" w:cs="Arial"/>
        </w:rPr>
        <w:t xml:space="preserve"> à l'adresse mentionnée ci-dessous au plus tard </w:t>
      </w:r>
      <w:r w:rsidR="00BB6FE4" w:rsidRPr="007C59F9">
        <w:rPr>
          <w:rFonts w:ascii="Arial" w:hAnsi="Arial" w:cs="Arial"/>
          <w:color w:val="000000" w:themeColor="text1"/>
        </w:rPr>
        <w:t xml:space="preserve">le </w:t>
      </w:r>
      <w:r w:rsidR="00BB6FE4" w:rsidRPr="007C59F9">
        <w:rPr>
          <w:rFonts w:ascii="Arial" w:hAnsi="Arial" w:cs="Arial"/>
          <w:b/>
          <w:color w:val="000000" w:themeColor="text1"/>
        </w:rPr>
        <w:t>…………………………..</w:t>
      </w:r>
      <w:r w:rsidRPr="007C59F9">
        <w:rPr>
          <w:rFonts w:ascii="Arial" w:hAnsi="Arial" w:cs="Arial"/>
          <w:color w:val="000000" w:themeColor="text1"/>
        </w:rPr>
        <w:t xml:space="preserve"> </w:t>
      </w:r>
      <w:r>
        <w:rPr>
          <w:rFonts w:ascii="Arial" w:hAnsi="Arial" w:cs="Arial"/>
        </w:rPr>
        <w:t>à</w:t>
      </w:r>
      <w:r w:rsidRPr="005E6477">
        <w:rPr>
          <w:rFonts w:ascii="Arial" w:hAnsi="Arial" w:cs="Arial"/>
        </w:rPr>
        <w:t xml:space="preserve"> 10 heures et porter expressément la mention</w:t>
      </w:r>
      <w:r w:rsidR="001C40B9" w:rsidRPr="005E6477">
        <w:rPr>
          <w:rFonts w:ascii="Arial" w:hAnsi="Arial" w:cs="Arial"/>
        </w:rPr>
        <w:t xml:space="preserve"> </w:t>
      </w:r>
      <w:r w:rsidR="001C40B9" w:rsidRPr="009555C4">
        <w:rPr>
          <w:rFonts w:ascii="Arial" w:hAnsi="Arial" w:cs="Arial"/>
          <w:b/>
          <w:bCs/>
        </w:rPr>
        <w:t>« Recrutement</w:t>
      </w:r>
      <w:r w:rsidRPr="009555C4">
        <w:rPr>
          <w:rFonts w:ascii="Arial" w:hAnsi="Arial" w:cs="Arial"/>
          <w:b/>
          <w:bCs/>
        </w:rPr>
        <w:t xml:space="preserve"> d’un (e) </w:t>
      </w:r>
      <w:r w:rsidR="002B786E" w:rsidRPr="009555C4">
        <w:rPr>
          <w:rFonts w:ascii="Arial" w:hAnsi="Arial" w:cs="Arial"/>
          <w:b/>
          <w:bCs/>
        </w:rPr>
        <w:t>Consultant</w:t>
      </w:r>
      <w:r w:rsidR="000D41BE">
        <w:rPr>
          <w:rFonts w:ascii="Arial" w:hAnsi="Arial" w:cs="Arial"/>
          <w:b/>
          <w:bCs/>
        </w:rPr>
        <w:t>,</w:t>
      </w:r>
      <w:r w:rsidR="00811E29">
        <w:rPr>
          <w:rFonts w:ascii="Arial" w:hAnsi="Arial" w:cs="Arial"/>
          <w:b/>
          <w:bCs/>
        </w:rPr>
        <w:t xml:space="preserve"> (e) </w:t>
      </w:r>
      <w:r w:rsidR="00D0471C" w:rsidRPr="00D0471C">
        <w:rPr>
          <w:rFonts w:ascii="Arial" w:hAnsi="Arial" w:cs="Arial"/>
          <w:b/>
          <w:bCs/>
        </w:rPr>
        <w:t>Spécialiste en modélisation hydrologique et en prévision des risques d’inondations et de sécheresses basée sur les impacts</w:t>
      </w:r>
      <w:r w:rsidRPr="00D0471C">
        <w:rPr>
          <w:rFonts w:ascii="Arial" w:hAnsi="Arial" w:cs="Arial"/>
          <w:b/>
          <w:bCs/>
        </w:rPr>
        <w:t>»</w:t>
      </w:r>
      <w:r w:rsidRPr="009555C4">
        <w:rPr>
          <w:rFonts w:ascii="Arial" w:hAnsi="Arial" w:cs="Arial"/>
          <w:b/>
          <w:bCs/>
        </w:rPr>
        <w:t xml:space="preserve"> </w:t>
      </w:r>
      <w:r w:rsidR="00D366B0" w:rsidRPr="009555C4">
        <w:rPr>
          <w:rFonts w:ascii="Arial" w:hAnsi="Arial" w:cs="Arial"/>
          <w:b/>
          <w:bCs/>
        </w:rPr>
        <w:t>:</w:t>
      </w:r>
    </w:p>
    <w:p w14:paraId="65720370" w14:textId="77777777" w:rsidR="005E6477" w:rsidRPr="005E6477" w:rsidRDefault="005E6477" w:rsidP="00026F6C">
      <w:pPr>
        <w:spacing w:after="0" w:line="240" w:lineRule="auto"/>
        <w:jc w:val="both"/>
        <w:rPr>
          <w:rFonts w:ascii="Arial" w:hAnsi="Arial" w:cs="Arial"/>
        </w:rPr>
      </w:pPr>
    </w:p>
    <w:p w14:paraId="3C71BD72" w14:textId="77777777" w:rsidR="00DA161A" w:rsidRDefault="005E6477" w:rsidP="00026F6C">
      <w:pPr>
        <w:spacing w:after="0" w:line="240" w:lineRule="auto"/>
        <w:jc w:val="both"/>
        <w:rPr>
          <w:rFonts w:ascii="Arial" w:hAnsi="Arial" w:cs="Arial"/>
        </w:rPr>
      </w:pPr>
      <w:r w:rsidRPr="0085208E">
        <w:rPr>
          <w:rFonts w:ascii="Arial" w:hAnsi="Arial" w:cs="Arial"/>
        </w:rPr>
        <w:t xml:space="preserve">À l'attention : </w:t>
      </w:r>
      <w:r w:rsidR="00F8044C">
        <w:rPr>
          <w:rFonts w:ascii="Arial" w:hAnsi="Arial" w:cs="Arial"/>
        </w:rPr>
        <w:t xml:space="preserve">Dr </w:t>
      </w:r>
      <w:r w:rsidRPr="009555C4">
        <w:rPr>
          <w:rFonts w:ascii="Arial" w:hAnsi="Arial" w:cs="Arial"/>
        </w:rPr>
        <w:t>Abdoulaye Mohamadou</w:t>
      </w:r>
      <w:r w:rsidR="007F03BF">
        <w:rPr>
          <w:rFonts w:ascii="Arial" w:hAnsi="Arial" w:cs="Arial"/>
        </w:rPr>
        <w:t xml:space="preserve">, </w:t>
      </w:r>
    </w:p>
    <w:p w14:paraId="5392CEBB" w14:textId="533FD562" w:rsidR="00317CA7" w:rsidRDefault="00317CA7" w:rsidP="00026F6C">
      <w:pPr>
        <w:spacing w:after="0" w:line="240" w:lineRule="auto"/>
        <w:jc w:val="both"/>
        <w:rPr>
          <w:rFonts w:ascii="Arial" w:hAnsi="Arial" w:cs="Arial"/>
        </w:rPr>
      </w:pPr>
      <w:r>
        <w:rPr>
          <w:rFonts w:ascii="Arial" w:hAnsi="Arial" w:cs="Arial"/>
        </w:rPr>
        <w:t>S</w:t>
      </w:r>
      <w:r w:rsidR="005E6477" w:rsidRPr="005E6477">
        <w:rPr>
          <w:rFonts w:ascii="Arial" w:hAnsi="Arial" w:cs="Arial"/>
        </w:rPr>
        <w:t xml:space="preserve">ecrétaire </w:t>
      </w:r>
      <w:r w:rsidR="007C59F9">
        <w:rPr>
          <w:rFonts w:ascii="Arial" w:hAnsi="Arial" w:cs="Arial"/>
        </w:rPr>
        <w:t>e</w:t>
      </w:r>
      <w:r w:rsidR="005E6477" w:rsidRPr="005E6477">
        <w:rPr>
          <w:rFonts w:ascii="Arial" w:hAnsi="Arial" w:cs="Arial"/>
        </w:rPr>
        <w:t xml:space="preserve">xécutif du Comité permanent Inter-états de Lutte contre la Sécheresse dans le Sahel (CILSS) </w:t>
      </w:r>
    </w:p>
    <w:p w14:paraId="277714E1" w14:textId="56B4CBF1" w:rsidR="0085208E" w:rsidRDefault="005E6477" w:rsidP="0085208E">
      <w:pPr>
        <w:spacing w:after="0" w:line="240" w:lineRule="auto"/>
        <w:jc w:val="both"/>
        <w:rPr>
          <w:rFonts w:ascii="Arial" w:hAnsi="Arial" w:cs="Arial"/>
        </w:rPr>
      </w:pPr>
      <w:r w:rsidRPr="005E6477">
        <w:rPr>
          <w:rFonts w:ascii="Arial" w:hAnsi="Arial" w:cs="Arial"/>
        </w:rPr>
        <w:t xml:space="preserve">2754, Boulevard Mouammar </w:t>
      </w:r>
      <w:r w:rsidR="00743615" w:rsidRPr="005E6477">
        <w:rPr>
          <w:rFonts w:ascii="Arial" w:hAnsi="Arial" w:cs="Arial"/>
        </w:rPr>
        <w:t>Kadhafi</w:t>
      </w:r>
      <w:r w:rsidRPr="005E6477">
        <w:rPr>
          <w:rFonts w:ascii="Arial" w:hAnsi="Arial" w:cs="Arial"/>
        </w:rPr>
        <w:t xml:space="preserve">, </w:t>
      </w:r>
      <w:r w:rsidR="0085208E" w:rsidRPr="005E6477">
        <w:rPr>
          <w:rFonts w:ascii="Arial" w:hAnsi="Arial" w:cs="Arial"/>
        </w:rPr>
        <w:t>immeuble CILSS sis à Ouaga 2000, Rez</w:t>
      </w:r>
      <w:r w:rsidR="0085208E">
        <w:rPr>
          <w:rFonts w:ascii="Arial" w:hAnsi="Arial" w:cs="Arial"/>
        </w:rPr>
        <w:t>-</w:t>
      </w:r>
      <w:r w:rsidR="0085208E" w:rsidRPr="005E6477">
        <w:rPr>
          <w:rFonts w:ascii="Arial" w:hAnsi="Arial" w:cs="Arial"/>
        </w:rPr>
        <w:t>de Chaussée, porte n°114</w:t>
      </w:r>
      <w:r w:rsidR="0085208E">
        <w:rPr>
          <w:rFonts w:ascii="Arial" w:hAnsi="Arial" w:cs="Arial"/>
        </w:rPr>
        <w:t xml:space="preserve"> </w:t>
      </w:r>
    </w:p>
    <w:p w14:paraId="4D69FB7E" w14:textId="77777777" w:rsidR="00317CA7" w:rsidRPr="009555C4" w:rsidRDefault="005E6477" w:rsidP="00026F6C">
      <w:pPr>
        <w:spacing w:after="0" w:line="240" w:lineRule="auto"/>
        <w:jc w:val="both"/>
        <w:rPr>
          <w:rFonts w:ascii="Arial" w:hAnsi="Arial" w:cs="Arial"/>
          <w:lang w:val="pt-BR"/>
        </w:rPr>
      </w:pPr>
      <w:r w:rsidRPr="009555C4">
        <w:rPr>
          <w:rFonts w:ascii="Arial" w:hAnsi="Arial" w:cs="Arial"/>
          <w:lang w:val="pt-BR"/>
        </w:rPr>
        <w:t xml:space="preserve">03 BP 7049 Ouagadougou 03, Burkina Faso </w:t>
      </w:r>
    </w:p>
    <w:p w14:paraId="7300073F" w14:textId="2DCB73BF" w:rsidR="00317CA7" w:rsidRPr="009555C4" w:rsidRDefault="00A00FD8" w:rsidP="00026F6C">
      <w:pPr>
        <w:spacing w:after="0" w:line="240" w:lineRule="auto"/>
        <w:jc w:val="both"/>
        <w:rPr>
          <w:rFonts w:ascii="Arial" w:hAnsi="Arial" w:cs="Arial"/>
          <w:lang w:val="pt-BR"/>
        </w:rPr>
      </w:pPr>
      <w:r>
        <w:rPr>
          <w:rFonts w:ascii="Arial" w:hAnsi="Arial" w:cs="Arial"/>
          <w:lang w:val="pt-BR"/>
        </w:rPr>
        <w:t>Té</w:t>
      </w:r>
      <w:r w:rsidR="005E6477" w:rsidRPr="009555C4">
        <w:rPr>
          <w:rFonts w:ascii="Arial" w:hAnsi="Arial" w:cs="Arial"/>
          <w:lang w:val="pt-BR"/>
        </w:rPr>
        <w:t xml:space="preserve">l : 00226 25 49 96 00 </w:t>
      </w:r>
    </w:p>
    <w:p w14:paraId="196CD44A" w14:textId="57CFE9D1" w:rsidR="002B786E" w:rsidRPr="007C59F9" w:rsidRDefault="002B786E" w:rsidP="00851782">
      <w:pPr>
        <w:spacing w:after="0" w:line="240" w:lineRule="auto"/>
        <w:rPr>
          <w:rFonts w:ascii="Arial" w:hAnsi="Arial" w:cs="Arial"/>
          <w:color w:val="000000" w:themeColor="text1"/>
        </w:rPr>
      </w:pPr>
      <w:r w:rsidRPr="007C59F9">
        <w:rPr>
          <w:rFonts w:ascii="Arial" w:hAnsi="Arial" w:cs="Arial"/>
          <w:color w:val="000000" w:themeColor="text1"/>
        </w:rPr>
        <w:t xml:space="preserve">A : </w:t>
      </w:r>
      <w:hyperlink r:id="rId13" w:history="1">
        <w:r w:rsidR="00341A53" w:rsidRPr="007C59F9">
          <w:rPr>
            <w:rStyle w:val="Lienhypertexte"/>
            <w:rFonts w:ascii="Arial" w:hAnsi="Arial" w:cs="Arial"/>
            <w:u w:val="none"/>
          </w:rPr>
          <w:t>frederic.conseiga@cilss.int</w:t>
        </w:r>
      </w:hyperlink>
      <w:r w:rsidR="00341A53" w:rsidRPr="007C59F9">
        <w:rPr>
          <w:rStyle w:val="Lienhypertexte"/>
          <w:rFonts w:ascii="Arial" w:hAnsi="Arial" w:cs="Arial"/>
          <w:color w:val="000000" w:themeColor="text1"/>
          <w:u w:val="none"/>
        </w:rPr>
        <w:t xml:space="preserve"> </w:t>
      </w:r>
    </w:p>
    <w:p w14:paraId="2B306540" w14:textId="2AFF84F9" w:rsidR="00752F1C" w:rsidRPr="007C59F9" w:rsidRDefault="002B786E" w:rsidP="007C59F9">
      <w:pPr>
        <w:spacing w:after="0" w:line="240" w:lineRule="auto"/>
        <w:rPr>
          <w:color w:val="0000FF"/>
        </w:rPr>
      </w:pPr>
      <w:r w:rsidRPr="007C59F9">
        <w:rPr>
          <w:rFonts w:ascii="Arial" w:hAnsi="Arial" w:cs="Arial"/>
          <w:color w:val="000000" w:themeColor="text1"/>
        </w:rPr>
        <w:t xml:space="preserve">Copie à : </w:t>
      </w:r>
      <w:hyperlink r:id="rId14" w:history="1">
        <w:r w:rsidR="00DA161A" w:rsidRPr="007C59F9">
          <w:rPr>
            <w:rStyle w:val="Lienhypertexte"/>
            <w:rFonts w:ascii="Arial" w:hAnsi="Arial" w:cs="Arial"/>
            <w:u w:val="none"/>
          </w:rPr>
          <w:t>geraldine.gnankambary@cilss.int</w:t>
        </w:r>
      </w:hyperlink>
      <w:r w:rsidR="00DA161A" w:rsidRPr="007C59F9">
        <w:rPr>
          <w:rFonts w:ascii="Arial" w:hAnsi="Arial" w:cs="Arial"/>
          <w:color w:val="000000" w:themeColor="text1"/>
        </w:rPr>
        <w:t xml:space="preserve"> ; </w:t>
      </w:r>
      <w:hyperlink r:id="rId15" w:history="1">
        <w:r w:rsidR="00DA161A" w:rsidRPr="007C59F9">
          <w:rPr>
            <w:rStyle w:val="Lienhypertexte"/>
            <w:rFonts w:ascii="Arial" w:hAnsi="Arial" w:cs="Arial"/>
            <w:u w:val="none"/>
          </w:rPr>
          <w:t>hinsa.adamou@cilss.int</w:t>
        </w:r>
      </w:hyperlink>
      <w:r w:rsidR="00DA161A" w:rsidRPr="007C59F9">
        <w:rPr>
          <w:rFonts w:ascii="Arial" w:hAnsi="Arial" w:cs="Arial"/>
        </w:rPr>
        <w:t xml:space="preserve">; </w:t>
      </w:r>
      <w:hyperlink r:id="rId16" w:history="1">
        <w:r w:rsidR="00DA161A" w:rsidRPr="007C59F9">
          <w:rPr>
            <w:rStyle w:val="Lienhypertexte"/>
            <w:rFonts w:ascii="Arial" w:hAnsi="Arial" w:cs="Arial"/>
            <w:u w:val="none"/>
          </w:rPr>
          <w:t>moustapha.hima@cilss.int</w:t>
        </w:r>
      </w:hyperlink>
      <w:r w:rsidR="00DA161A" w:rsidRPr="007C59F9">
        <w:rPr>
          <w:rFonts w:ascii="Arial" w:hAnsi="Arial" w:cs="Arial"/>
        </w:rPr>
        <w:t xml:space="preserve">; et </w:t>
      </w:r>
      <w:hyperlink r:id="rId17" w:history="1">
        <w:r w:rsidR="00DA161A" w:rsidRPr="007C59F9">
          <w:rPr>
            <w:rStyle w:val="Lienhypertexte"/>
            <w:rFonts w:ascii="Arial" w:hAnsi="Arial" w:cs="Arial"/>
            <w:u w:val="none"/>
          </w:rPr>
          <w:t>seydou.tinni@cilss.int</w:t>
        </w:r>
      </w:hyperlink>
      <w:r w:rsidR="00DA161A" w:rsidRPr="007C59F9">
        <w:rPr>
          <w:rFonts w:ascii="Arial" w:hAnsi="Arial" w:cs="Arial"/>
        </w:rPr>
        <w:t xml:space="preserve">      </w:t>
      </w:r>
    </w:p>
    <w:p w14:paraId="7AA9175F" w14:textId="2E9724D2" w:rsidR="005E402C" w:rsidRPr="005E402C" w:rsidRDefault="0035464C" w:rsidP="00A00FD8">
      <w:pPr>
        <w:spacing w:after="0" w:line="240" w:lineRule="auto"/>
        <w:jc w:val="right"/>
        <w:rPr>
          <w:rFonts w:ascii="Arial" w:hAnsi="Arial" w:cs="Arial"/>
          <w:b/>
        </w:rPr>
      </w:pPr>
      <w:r>
        <w:rPr>
          <w:rFonts w:ascii="Arial" w:hAnsi="Arial" w:cs="Arial"/>
          <w:b/>
        </w:rPr>
        <w:t xml:space="preserve">                                                                        </w:t>
      </w:r>
      <w:r w:rsidR="00F7197B">
        <w:rPr>
          <w:rFonts w:ascii="Arial" w:hAnsi="Arial" w:cs="Arial"/>
          <w:b/>
        </w:rPr>
        <w:t>L</w:t>
      </w:r>
      <w:r w:rsidR="00DB08CA">
        <w:rPr>
          <w:rFonts w:ascii="Arial" w:hAnsi="Arial" w:cs="Arial"/>
          <w:b/>
        </w:rPr>
        <w:t>e Secrétaire exécutif</w:t>
      </w:r>
    </w:p>
    <w:p w14:paraId="43F29085" w14:textId="77777777" w:rsidR="005E402C" w:rsidRPr="005E402C" w:rsidRDefault="005E402C" w:rsidP="00A00FD8">
      <w:pPr>
        <w:spacing w:after="0" w:line="240" w:lineRule="auto"/>
        <w:jc w:val="right"/>
        <w:rPr>
          <w:rFonts w:ascii="Arial" w:hAnsi="Arial" w:cs="Arial"/>
          <w:b/>
        </w:rPr>
      </w:pPr>
    </w:p>
    <w:p w14:paraId="4B9F25A4" w14:textId="77777777" w:rsidR="005E402C" w:rsidRPr="005E402C" w:rsidRDefault="005E402C" w:rsidP="00A00FD8">
      <w:pPr>
        <w:spacing w:after="0" w:line="240" w:lineRule="auto"/>
        <w:jc w:val="right"/>
        <w:rPr>
          <w:rFonts w:ascii="Arial" w:hAnsi="Arial" w:cs="Arial"/>
          <w:b/>
        </w:rPr>
      </w:pPr>
    </w:p>
    <w:p w14:paraId="5CBC195D" w14:textId="77777777" w:rsidR="00CF5E5F" w:rsidRDefault="00CF5E5F" w:rsidP="00A00FD8">
      <w:pPr>
        <w:spacing w:after="0" w:line="240" w:lineRule="auto"/>
        <w:jc w:val="right"/>
        <w:rPr>
          <w:rFonts w:ascii="Arial" w:hAnsi="Arial" w:cs="Arial"/>
          <w:b/>
        </w:rPr>
      </w:pPr>
    </w:p>
    <w:p w14:paraId="279D075F" w14:textId="77777777" w:rsidR="007C59F9" w:rsidRPr="005E402C" w:rsidRDefault="007C59F9" w:rsidP="00A00FD8">
      <w:pPr>
        <w:spacing w:after="0" w:line="240" w:lineRule="auto"/>
        <w:jc w:val="right"/>
        <w:rPr>
          <w:rFonts w:ascii="Arial" w:hAnsi="Arial" w:cs="Arial"/>
          <w:b/>
        </w:rPr>
      </w:pPr>
    </w:p>
    <w:p w14:paraId="35C858E1" w14:textId="77777777" w:rsidR="005E402C" w:rsidRPr="005E402C" w:rsidRDefault="005E402C" w:rsidP="00A00FD8">
      <w:pPr>
        <w:spacing w:after="0" w:line="240" w:lineRule="auto"/>
        <w:jc w:val="right"/>
        <w:rPr>
          <w:rFonts w:ascii="Arial" w:hAnsi="Arial" w:cs="Arial"/>
          <w:b/>
        </w:rPr>
      </w:pPr>
    </w:p>
    <w:p w14:paraId="4CCE7840" w14:textId="322E35A1" w:rsidR="006E4F21" w:rsidRPr="0044113D" w:rsidRDefault="005E402C" w:rsidP="00A00FD8">
      <w:pPr>
        <w:tabs>
          <w:tab w:val="left" w:pos="3345"/>
        </w:tabs>
        <w:spacing w:after="0" w:line="240" w:lineRule="auto"/>
        <w:jc w:val="right"/>
        <w:rPr>
          <w:rFonts w:ascii="Times New Roman" w:hAnsi="Times New Roman"/>
          <w:sz w:val="24"/>
          <w:szCs w:val="24"/>
        </w:rPr>
      </w:pPr>
      <w:r w:rsidRPr="005E402C">
        <w:rPr>
          <w:rFonts w:ascii="Arial" w:hAnsi="Arial" w:cs="Arial"/>
          <w:b/>
        </w:rPr>
        <w:t xml:space="preserve">                                                                    </w:t>
      </w:r>
      <w:r w:rsidR="0035464C">
        <w:rPr>
          <w:rFonts w:ascii="Arial" w:hAnsi="Arial" w:cs="Arial"/>
          <w:b/>
        </w:rPr>
        <w:tab/>
      </w:r>
      <w:r w:rsidR="0035464C">
        <w:rPr>
          <w:rFonts w:ascii="Arial" w:hAnsi="Arial" w:cs="Arial"/>
          <w:b/>
        </w:rPr>
        <w:tab/>
      </w:r>
      <w:r w:rsidR="0035464C">
        <w:rPr>
          <w:rFonts w:ascii="Arial" w:hAnsi="Arial" w:cs="Arial"/>
          <w:b/>
        </w:rPr>
        <w:tab/>
      </w:r>
      <w:r w:rsidRPr="005E402C">
        <w:rPr>
          <w:rFonts w:ascii="Arial" w:hAnsi="Arial" w:cs="Arial"/>
          <w:b/>
        </w:rPr>
        <w:t xml:space="preserve"> </w:t>
      </w:r>
      <w:r w:rsidR="00F7197B" w:rsidRPr="00F7197B">
        <w:rPr>
          <w:rFonts w:ascii="Arial" w:hAnsi="Arial" w:cs="Arial"/>
          <w:b/>
        </w:rPr>
        <w:t>Dr Abdoulaye Mohamadou</w:t>
      </w:r>
    </w:p>
    <w:sectPr w:rsidR="006E4F21" w:rsidRPr="0044113D" w:rsidSect="00E57CD5">
      <w:footerReference w:type="default" r:id="rId18"/>
      <w:pgSz w:w="11906" w:h="16838"/>
      <w:pgMar w:top="567" w:right="1418" w:bottom="964" w:left="1418" w:header="709"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FE483D" w16cex:dateUtc="2023-11-14T19:25:00Z"/>
  <w16cex:commentExtensible w16cex:durableId="28EB6925" w16cex:dateUtc="2023-10-31T11:53:00Z"/>
  <w16cex:commentExtensible w16cex:durableId="28FF3BB4" w16cex:dateUtc="2023-11-15T11:44:00Z"/>
  <w16cex:commentExtensible w16cex:durableId="28FF1957" w16cex:dateUtc="2023-11-15T10:17:00Z"/>
  <w16cex:commentExtensible w16cex:durableId="28FF1A5E" w16cex:dateUtc="2023-11-15T10:22:00Z"/>
  <w16cex:commentExtensible w16cex:durableId="28FF1A0A" w16cex:dateUtc="2023-11-15T10:20:00Z"/>
  <w16cex:commentExtensible w16cex:durableId="28FF3B87" w16cex:dateUtc="2023-11-15T11: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2F91E3" w16cid:durableId="28FE483D"/>
  <w16cid:commentId w16cid:paraId="235E2753" w16cid:durableId="28FF3BB4"/>
  <w16cid:commentId w16cid:paraId="457A2C7A" w16cid:durableId="28FF1A5E"/>
  <w16cid:commentId w16cid:paraId="51D8967C" w16cid:durableId="28FF3B8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CCBEE" w14:textId="77777777" w:rsidR="001D5D90" w:rsidRDefault="001D5D90" w:rsidP="00587455">
      <w:pPr>
        <w:spacing w:after="0" w:line="240" w:lineRule="auto"/>
      </w:pPr>
      <w:r>
        <w:separator/>
      </w:r>
    </w:p>
  </w:endnote>
  <w:endnote w:type="continuationSeparator" w:id="0">
    <w:p w14:paraId="27455454" w14:textId="77777777" w:rsidR="001D5D90" w:rsidRDefault="001D5D90" w:rsidP="00587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ArialMT">
    <w:altName w:val="Yu Gothic"/>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5173871"/>
      <w:docPartObj>
        <w:docPartGallery w:val="Page Numbers (Bottom of Page)"/>
        <w:docPartUnique/>
      </w:docPartObj>
    </w:sdtPr>
    <w:sdtEndPr/>
    <w:sdtContent>
      <w:p w14:paraId="4CDC3EB5" w14:textId="63004917" w:rsidR="00743615" w:rsidRDefault="00743615">
        <w:pPr>
          <w:pStyle w:val="Pieddepage"/>
          <w:jc w:val="center"/>
        </w:pPr>
        <w:r>
          <w:fldChar w:fldCharType="begin"/>
        </w:r>
        <w:r>
          <w:instrText>PAGE   \* MERGEFORMAT</w:instrText>
        </w:r>
        <w:r>
          <w:fldChar w:fldCharType="separate"/>
        </w:r>
        <w:r w:rsidR="001D5D90">
          <w:rPr>
            <w:noProof/>
          </w:rPr>
          <w:t>1</w:t>
        </w:r>
        <w:r>
          <w:fldChar w:fldCharType="end"/>
        </w:r>
      </w:p>
    </w:sdtContent>
  </w:sdt>
  <w:p w14:paraId="6536B4B9" w14:textId="77777777" w:rsidR="0020646A" w:rsidRDefault="0020646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7C092" w14:textId="77777777" w:rsidR="001D5D90" w:rsidRDefault="001D5D90" w:rsidP="00587455">
      <w:pPr>
        <w:spacing w:after="0" w:line="240" w:lineRule="auto"/>
      </w:pPr>
      <w:r>
        <w:separator/>
      </w:r>
    </w:p>
  </w:footnote>
  <w:footnote w:type="continuationSeparator" w:id="0">
    <w:p w14:paraId="2F8B2D34" w14:textId="77777777" w:rsidR="001D5D90" w:rsidRDefault="001D5D90" w:rsidP="005874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1BF0"/>
    <w:multiLevelType w:val="hybridMultilevel"/>
    <w:tmpl w:val="078CCD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6D5058"/>
    <w:multiLevelType w:val="hybridMultilevel"/>
    <w:tmpl w:val="EA625C06"/>
    <w:lvl w:ilvl="0" w:tplc="4134DE34">
      <w:start w:val="8"/>
      <w:numFmt w:val="bullet"/>
      <w:lvlText w:val="-"/>
      <w:lvlJc w:val="left"/>
      <w:pPr>
        <w:ind w:left="720" w:hanging="360"/>
      </w:pPr>
      <w:rPr>
        <w:rFonts w:ascii="Arial Narrow" w:eastAsia="Calibri" w:hAnsi="Arial Narrow"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A20110C"/>
    <w:multiLevelType w:val="hybridMultilevel"/>
    <w:tmpl w:val="46D24CB8"/>
    <w:lvl w:ilvl="0" w:tplc="040C0001">
      <w:start w:val="1"/>
      <w:numFmt w:val="bullet"/>
      <w:lvlText w:val=""/>
      <w:lvlJc w:val="left"/>
      <w:pPr>
        <w:ind w:left="1575" w:hanging="360"/>
      </w:pPr>
      <w:rPr>
        <w:rFonts w:ascii="Symbol" w:hAnsi="Symbol" w:hint="default"/>
      </w:rPr>
    </w:lvl>
    <w:lvl w:ilvl="1" w:tplc="040C0003" w:tentative="1">
      <w:start w:val="1"/>
      <w:numFmt w:val="bullet"/>
      <w:lvlText w:val="o"/>
      <w:lvlJc w:val="left"/>
      <w:pPr>
        <w:ind w:left="2295" w:hanging="360"/>
      </w:pPr>
      <w:rPr>
        <w:rFonts w:ascii="Courier New" w:hAnsi="Courier New" w:cs="Courier New" w:hint="default"/>
      </w:rPr>
    </w:lvl>
    <w:lvl w:ilvl="2" w:tplc="040C0005" w:tentative="1">
      <w:start w:val="1"/>
      <w:numFmt w:val="bullet"/>
      <w:lvlText w:val=""/>
      <w:lvlJc w:val="left"/>
      <w:pPr>
        <w:ind w:left="3015" w:hanging="360"/>
      </w:pPr>
      <w:rPr>
        <w:rFonts w:ascii="Wingdings" w:hAnsi="Wingdings" w:hint="default"/>
      </w:rPr>
    </w:lvl>
    <w:lvl w:ilvl="3" w:tplc="040C0001" w:tentative="1">
      <w:start w:val="1"/>
      <w:numFmt w:val="bullet"/>
      <w:lvlText w:val=""/>
      <w:lvlJc w:val="left"/>
      <w:pPr>
        <w:ind w:left="3735" w:hanging="360"/>
      </w:pPr>
      <w:rPr>
        <w:rFonts w:ascii="Symbol" w:hAnsi="Symbol" w:hint="default"/>
      </w:rPr>
    </w:lvl>
    <w:lvl w:ilvl="4" w:tplc="040C0003" w:tentative="1">
      <w:start w:val="1"/>
      <w:numFmt w:val="bullet"/>
      <w:lvlText w:val="o"/>
      <w:lvlJc w:val="left"/>
      <w:pPr>
        <w:ind w:left="4455" w:hanging="360"/>
      </w:pPr>
      <w:rPr>
        <w:rFonts w:ascii="Courier New" w:hAnsi="Courier New" w:cs="Courier New" w:hint="default"/>
      </w:rPr>
    </w:lvl>
    <w:lvl w:ilvl="5" w:tplc="040C0005" w:tentative="1">
      <w:start w:val="1"/>
      <w:numFmt w:val="bullet"/>
      <w:lvlText w:val=""/>
      <w:lvlJc w:val="left"/>
      <w:pPr>
        <w:ind w:left="5175" w:hanging="360"/>
      </w:pPr>
      <w:rPr>
        <w:rFonts w:ascii="Wingdings" w:hAnsi="Wingdings" w:hint="default"/>
      </w:rPr>
    </w:lvl>
    <w:lvl w:ilvl="6" w:tplc="040C0001" w:tentative="1">
      <w:start w:val="1"/>
      <w:numFmt w:val="bullet"/>
      <w:lvlText w:val=""/>
      <w:lvlJc w:val="left"/>
      <w:pPr>
        <w:ind w:left="5895" w:hanging="360"/>
      </w:pPr>
      <w:rPr>
        <w:rFonts w:ascii="Symbol" w:hAnsi="Symbol" w:hint="default"/>
      </w:rPr>
    </w:lvl>
    <w:lvl w:ilvl="7" w:tplc="040C0003" w:tentative="1">
      <w:start w:val="1"/>
      <w:numFmt w:val="bullet"/>
      <w:lvlText w:val="o"/>
      <w:lvlJc w:val="left"/>
      <w:pPr>
        <w:ind w:left="6615" w:hanging="360"/>
      </w:pPr>
      <w:rPr>
        <w:rFonts w:ascii="Courier New" w:hAnsi="Courier New" w:cs="Courier New" w:hint="default"/>
      </w:rPr>
    </w:lvl>
    <w:lvl w:ilvl="8" w:tplc="040C0005" w:tentative="1">
      <w:start w:val="1"/>
      <w:numFmt w:val="bullet"/>
      <w:lvlText w:val=""/>
      <w:lvlJc w:val="left"/>
      <w:pPr>
        <w:ind w:left="7335" w:hanging="360"/>
      </w:pPr>
      <w:rPr>
        <w:rFonts w:ascii="Wingdings" w:hAnsi="Wingdings" w:hint="default"/>
      </w:rPr>
    </w:lvl>
  </w:abstractNum>
  <w:abstractNum w:abstractNumId="3" w15:restartNumberingAfterBreak="0">
    <w:nsid w:val="178A2D47"/>
    <w:multiLevelType w:val="hybridMultilevel"/>
    <w:tmpl w:val="7E70F97A"/>
    <w:lvl w:ilvl="0" w:tplc="8814E2C6">
      <w:start w:val="5"/>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A7B0CC3"/>
    <w:multiLevelType w:val="hybridMultilevel"/>
    <w:tmpl w:val="81AE5ED4"/>
    <w:lvl w:ilvl="0" w:tplc="C3182C34">
      <w:start w:val="1"/>
      <w:numFmt w:val="bullet"/>
      <w:lvlText w:val="-"/>
      <w:lvlJc w:val="left"/>
      <w:pPr>
        <w:ind w:left="360" w:hanging="360"/>
      </w:pPr>
      <w:rPr>
        <w:rFonts w:ascii="Arial Narrow" w:eastAsia="Calibri" w:hAnsi="Arial Narrow"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D352FC7"/>
    <w:multiLevelType w:val="hybridMultilevel"/>
    <w:tmpl w:val="34CE414E"/>
    <w:lvl w:ilvl="0" w:tplc="024EB96E">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0410CCE"/>
    <w:multiLevelType w:val="hybridMultilevel"/>
    <w:tmpl w:val="D8E8E0C2"/>
    <w:lvl w:ilvl="0" w:tplc="024EB96E">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8FE5F10"/>
    <w:multiLevelType w:val="hybridMultilevel"/>
    <w:tmpl w:val="BC164E48"/>
    <w:lvl w:ilvl="0" w:tplc="339E7AE0">
      <w:numFmt w:val="bullet"/>
      <w:lvlText w:val="-"/>
      <w:lvlJc w:val="left"/>
      <w:pPr>
        <w:ind w:left="720" w:hanging="360"/>
      </w:pPr>
      <w:rPr>
        <w:rFonts w:ascii="Arial" w:eastAsiaTheme="minorHAnsi" w:hAnsi="Arial" w:cs="Arial"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3E51FA4"/>
    <w:multiLevelType w:val="multilevel"/>
    <w:tmpl w:val="7B2CEC96"/>
    <w:lvl w:ilvl="0">
      <w:numFmt w:val="bullet"/>
      <w:lvlText w:val="-"/>
      <w:lvlJc w:val="left"/>
      <w:pPr>
        <w:tabs>
          <w:tab w:val="num" w:pos="0"/>
        </w:tabs>
        <w:ind w:left="720" w:hanging="360"/>
      </w:pPr>
      <w:rPr>
        <w:rFonts w:ascii="Calibri" w:eastAsia="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9" w15:restartNumberingAfterBreak="0">
    <w:nsid w:val="677C4F2D"/>
    <w:multiLevelType w:val="multilevel"/>
    <w:tmpl w:val="8F68ECE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6EE17EA4"/>
    <w:multiLevelType w:val="hybridMultilevel"/>
    <w:tmpl w:val="3CDE6F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3"/>
  </w:num>
  <w:num w:numId="4">
    <w:abstractNumId w:val="0"/>
  </w:num>
  <w:num w:numId="5">
    <w:abstractNumId w:val="9"/>
  </w:num>
  <w:num w:numId="6">
    <w:abstractNumId w:val="8"/>
  </w:num>
  <w:num w:numId="7">
    <w:abstractNumId w:val="1"/>
  </w:num>
  <w:num w:numId="8">
    <w:abstractNumId w:val="2"/>
  </w:num>
  <w:num w:numId="9">
    <w:abstractNumId w:val="7"/>
  </w:num>
  <w:num w:numId="10">
    <w:abstractNumId w:val="5"/>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974"/>
    <w:rsid w:val="00004C86"/>
    <w:rsid w:val="00004EA9"/>
    <w:rsid w:val="0001139C"/>
    <w:rsid w:val="0001424F"/>
    <w:rsid w:val="000157C4"/>
    <w:rsid w:val="00025FEA"/>
    <w:rsid w:val="00026F6C"/>
    <w:rsid w:val="00036BA1"/>
    <w:rsid w:val="00044C4E"/>
    <w:rsid w:val="00055710"/>
    <w:rsid w:val="0005717E"/>
    <w:rsid w:val="00060DA8"/>
    <w:rsid w:val="00067872"/>
    <w:rsid w:val="0007289C"/>
    <w:rsid w:val="000779E9"/>
    <w:rsid w:val="00090DDB"/>
    <w:rsid w:val="0009761C"/>
    <w:rsid w:val="000A0994"/>
    <w:rsid w:val="000A0DD4"/>
    <w:rsid w:val="000A5E15"/>
    <w:rsid w:val="000A77CF"/>
    <w:rsid w:val="000B1E6C"/>
    <w:rsid w:val="000B6752"/>
    <w:rsid w:val="000C0EA4"/>
    <w:rsid w:val="000C3AE0"/>
    <w:rsid w:val="000D41BE"/>
    <w:rsid w:val="000D5C83"/>
    <w:rsid w:val="000E2358"/>
    <w:rsid w:val="000E3535"/>
    <w:rsid w:val="000E3BAE"/>
    <w:rsid w:val="000E65F5"/>
    <w:rsid w:val="000F2F91"/>
    <w:rsid w:val="000F320B"/>
    <w:rsid w:val="000F3512"/>
    <w:rsid w:val="000F427E"/>
    <w:rsid w:val="000F54F2"/>
    <w:rsid w:val="000F5DAE"/>
    <w:rsid w:val="000F77C4"/>
    <w:rsid w:val="0010029E"/>
    <w:rsid w:val="00104691"/>
    <w:rsid w:val="00110F23"/>
    <w:rsid w:val="001131CB"/>
    <w:rsid w:val="0011648E"/>
    <w:rsid w:val="00126F90"/>
    <w:rsid w:val="00127A9D"/>
    <w:rsid w:val="00131082"/>
    <w:rsid w:val="00131AE7"/>
    <w:rsid w:val="0013306C"/>
    <w:rsid w:val="00134155"/>
    <w:rsid w:val="0013449C"/>
    <w:rsid w:val="00136E75"/>
    <w:rsid w:val="00136EB0"/>
    <w:rsid w:val="0014365E"/>
    <w:rsid w:val="001442DF"/>
    <w:rsid w:val="0014774E"/>
    <w:rsid w:val="00150462"/>
    <w:rsid w:val="00152C51"/>
    <w:rsid w:val="00152E1B"/>
    <w:rsid w:val="001532CC"/>
    <w:rsid w:val="001628F3"/>
    <w:rsid w:val="001646FC"/>
    <w:rsid w:val="00173D56"/>
    <w:rsid w:val="0017779B"/>
    <w:rsid w:val="00177E59"/>
    <w:rsid w:val="001802DE"/>
    <w:rsid w:val="001850A2"/>
    <w:rsid w:val="001858DE"/>
    <w:rsid w:val="00185E39"/>
    <w:rsid w:val="00187377"/>
    <w:rsid w:val="00190170"/>
    <w:rsid w:val="001A54C7"/>
    <w:rsid w:val="001A6D4D"/>
    <w:rsid w:val="001B030D"/>
    <w:rsid w:val="001B2B72"/>
    <w:rsid w:val="001B4BEB"/>
    <w:rsid w:val="001C40B9"/>
    <w:rsid w:val="001C47B7"/>
    <w:rsid w:val="001C5497"/>
    <w:rsid w:val="001D1ABD"/>
    <w:rsid w:val="001D24FE"/>
    <w:rsid w:val="001D5D90"/>
    <w:rsid w:val="001D6349"/>
    <w:rsid w:val="001D7F7B"/>
    <w:rsid w:val="001E179B"/>
    <w:rsid w:val="001E3149"/>
    <w:rsid w:val="001E5245"/>
    <w:rsid w:val="001E5AB5"/>
    <w:rsid w:val="001F1D7E"/>
    <w:rsid w:val="0020646A"/>
    <w:rsid w:val="00210699"/>
    <w:rsid w:val="00221050"/>
    <w:rsid w:val="00221BD2"/>
    <w:rsid w:val="0022331F"/>
    <w:rsid w:val="00231836"/>
    <w:rsid w:val="00231ECF"/>
    <w:rsid w:val="00245D77"/>
    <w:rsid w:val="002502C0"/>
    <w:rsid w:val="00251D23"/>
    <w:rsid w:val="002533A1"/>
    <w:rsid w:val="00257592"/>
    <w:rsid w:val="00257DB0"/>
    <w:rsid w:val="002615DE"/>
    <w:rsid w:val="00265B26"/>
    <w:rsid w:val="00265E07"/>
    <w:rsid w:val="0027195E"/>
    <w:rsid w:val="00271E99"/>
    <w:rsid w:val="00274088"/>
    <w:rsid w:val="00274D9B"/>
    <w:rsid w:val="002806DA"/>
    <w:rsid w:val="002A518E"/>
    <w:rsid w:val="002A5717"/>
    <w:rsid w:val="002B4CBF"/>
    <w:rsid w:val="002B4D3B"/>
    <w:rsid w:val="002B786E"/>
    <w:rsid w:val="002C0505"/>
    <w:rsid w:val="002D55EF"/>
    <w:rsid w:val="002D7438"/>
    <w:rsid w:val="002D743A"/>
    <w:rsid w:val="002D7A7E"/>
    <w:rsid w:val="002F26E4"/>
    <w:rsid w:val="002F704D"/>
    <w:rsid w:val="0030032D"/>
    <w:rsid w:val="003006A1"/>
    <w:rsid w:val="00302A7C"/>
    <w:rsid w:val="00310E3D"/>
    <w:rsid w:val="00311D2B"/>
    <w:rsid w:val="00315522"/>
    <w:rsid w:val="00317CA7"/>
    <w:rsid w:val="003208F9"/>
    <w:rsid w:val="0032155C"/>
    <w:rsid w:val="00324A95"/>
    <w:rsid w:val="00325427"/>
    <w:rsid w:val="00330E2F"/>
    <w:rsid w:val="00332773"/>
    <w:rsid w:val="0034178E"/>
    <w:rsid w:val="00341A53"/>
    <w:rsid w:val="00341D2B"/>
    <w:rsid w:val="00345D2F"/>
    <w:rsid w:val="00347BA6"/>
    <w:rsid w:val="0035104E"/>
    <w:rsid w:val="00351814"/>
    <w:rsid w:val="0035293C"/>
    <w:rsid w:val="003544B1"/>
    <w:rsid w:val="0035464C"/>
    <w:rsid w:val="00357998"/>
    <w:rsid w:val="00360868"/>
    <w:rsid w:val="00360DDC"/>
    <w:rsid w:val="003657FC"/>
    <w:rsid w:val="003673DB"/>
    <w:rsid w:val="00371B94"/>
    <w:rsid w:val="0038185A"/>
    <w:rsid w:val="00385F02"/>
    <w:rsid w:val="003908CB"/>
    <w:rsid w:val="0039162C"/>
    <w:rsid w:val="00391CB3"/>
    <w:rsid w:val="00392206"/>
    <w:rsid w:val="00395BFF"/>
    <w:rsid w:val="00395CA4"/>
    <w:rsid w:val="0039737D"/>
    <w:rsid w:val="00397521"/>
    <w:rsid w:val="003A08D0"/>
    <w:rsid w:val="003A75E1"/>
    <w:rsid w:val="003B36E9"/>
    <w:rsid w:val="003B5EAE"/>
    <w:rsid w:val="003C194A"/>
    <w:rsid w:val="003C3457"/>
    <w:rsid w:val="003D2D78"/>
    <w:rsid w:val="003D6ECA"/>
    <w:rsid w:val="003E04D8"/>
    <w:rsid w:val="003E0F5D"/>
    <w:rsid w:val="003E2B28"/>
    <w:rsid w:val="003F0167"/>
    <w:rsid w:val="004032BB"/>
    <w:rsid w:val="00405D03"/>
    <w:rsid w:val="00406E52"/>
    <w:rsid w:val="004079D1"/>
    <w:rsid w:val="00411CA5"/>
    <w:rsid w:val="00414EE5"/>
    <w:rsid w:val="00420246"/>
    <w:rsid w:val="004204CF"/>
    <w:rsid w:val="00420E87"/>
    <w:rsid w:val="00424BB4"/>
    <w:rsid w:val="004255E5"/>
    <w:rsid w:val="004260B2"/>
    <w:rsid w:val="00430122"/>
    <w:rsid w:val="00431ACA"/>
    <w:rsid w:val="00437656"/>
    <w:rsid w:val="0044113D"/>
    <w:rsid w:val="004465B7"/>
    <w:rsid w:val="00446D6B"/>
    <w:rsid w:val="0045119B"/>
    <w:rsid w:val="0045224D"/>
    <w:rsid w:val="00452CAE"/>
    <w:rsid w:val="00454213"/>
    <w:rsid w:val="00456E41"/>
    <w:rsid w:val="00465254"/>
    <w:rsid w:val="00465A33"/>
    <w:rsid w:val="004676B6"/>
    <w:rsid w:val="00472B1F"/>
    <w:rsid w:val="00474310"/>
    <w:rsid w:val="00475C85"/>
    <w:rsid w:val="00481BEC"/>
    <w:rsid w:val="004847A9"/>
    <w:rsid w:val="00484EE8"/>
    <w:rsid w:val="00486584"/>
    <w:rsid w:val="00486D8F"/>
    <w:rsid w:val="004903EB"/>
    <w:rsid w:val="00495903"/>
    <w:rsid w:val="00496868"/>
    <w:rsid w:val="00497E4C"/>
    <w:rsid w:val="004A3626"/>
    <w:rsid w:val="004B1016"/>
    <w:rsid w:val="004B1F48"/>
    <w:rsid w:val="004B42FD"/>
    <w:rsid w:val="004D16E4"/>
    <w:rsid w:val="004D3F8A"/>
    <w:rsid w:val="004D513E"/>
    <w:rsid w:val="004D7BE6"/>
    <w:rsid w:val="004E3F4A"/>
    <w:rsid w:val="004E7300"/>
    <w:rsid w:val="004E7D2D"/>
    <w:rsid w:val="004F59C9"/>
    <w:rsid w:val="004F7B29"/>
    <w:rsid w:val="00501558"/>
    <w:rsid w:val="00513124"/>
    <w:rsid w:val="005141F5"/>
    <w:rsid w:val="00515482"/>
    <w:rsid w:val="00515934"/>
    <w:rsid w:val="00516F6A"/>
    <w:rsid w:val="0052049A"/>
    <w:rsid w:val="00521007"/>
    <w:rsid w:val="0052434F"/>
    <w:rsid w:val="00532E08"/>
    <w:rsid w:val="0053738D"/>
    <w:rsid w:val="00547DFE"/>
    <w:rsid w:val="00552010"/>
    <w:rsid w:val="00554710"/>
    <w:rsid w:val="00560CF6"/>
    <w:rsid w:val="00562EDF"/>
    <w:rsid w:val="0056371B"/>
    <w:rsid w:val="00570D8A"/>
    <w:rsid w:val="00571064"/>
    <w:rsid w:val="00573F9D"/>
    <w:rsid w:val="00577F6D"/>
    <w:rsid w:val="00581ED3"/>
    <w:rsid w:val="00582485"/>
    <w:rsid w:val="00587455"/>
    <w:rsid w:val="00590326"/>
    <w:rsid w:val="00593E3A"/>
    <w:rsid w:val="0059778C"/>
    <w:rsid w:val="005A6631"/>
    <w:rsid w:val="005B2B7C"/>
    <w:rsid w:val="005B4A84"/>
    <w:rsid w:val="005C04CC"/>
    <w:rsid w:val="005C0956"/>
    <w:rsid w:val="005C5DFB"/>
    <w:rsid w:val="005C751C"/>
    <w:rsid w:val="005D04DF"/>
    <w:rsid w:val="005D7AA7"/>
    <w:rsid w:val="005E1E72"/>
    <w:rsid w:val="005E402C"/>
    <w:rsid w:val="005E6477"/>
    <w:rsid w:val="005E7C7A"/>
    <w:rsid w:val="005F2450"/>
    <w:rsid w:val="005F52C2"/>
    <w:rsid w:val="005F751E"/>
    <w:rsid w:val="00602BD1"/>
    <w:rsid w:val="00602D31"/>
    <w:rsid w:val="00605EFD"/>
    <w:rsid w:val="0061400F"/>
    <w:rsid w:val="00614983"/>
    <w:rsid w:val="006205D3"/>
    <w:rsid w:val="00620DDB"/>
    <w:rsid w:val="006305E5"/>
    <w:rsid w:val="006315B4"/>
    <w:rsid w:val="00633894"/>
    <w:rsid w:val="006341BD"/>
    <w:rsid w:val="00635F4D"/>
    <w:rsid w:val="006367B1"/>
    <w:rsid w:val="00640565"/>
    <w:rsid w:val="00640C34"/>
    <w:rsid w:val="00656834"/>
    <w:rsid w:val="00656D4C"/>
    <w:rsid w:val="00657297"/>
    <w:rsid w:val="00660EEC"/>
    <w:rsid w:val="00661455"/>
    <w:rsid w:val="00661E8D"/>
    <w:rsid w:val="0066269D"/>
    <w:rsid w:val="00664C2C"/>
    <w:rsid w:val="00672C69"/>
    <w:rsid w:val="00674923"/>
    <w:rsid w:val="00675696"/>
    <w:rsid w:val="00675F54"/>
    <w:rsid w:val="0068136D"/>
    <w:rsid w:val="006835FD"/>
    <w:rsid w:val="006837B9"/>
    <w:rsid w:val="006839AD"/>
    <w:rsid w:val="00683DC2"/>
    <w:rsid w:val="00687734"/>
    <w:rsid w:val="006914AB"/>
    <w:rsid w:val="00693725"/>
    <w:rsid w:val="00696634"/>
    <w:rsid w:val="006B39D3"/>
    <w:rsid w:val="006B6CB9"/>
    <w:rsid w:val="006D239F"/>
    <w:rsid w:val="006D3AA5"/>
    <w:rsid w:val="006D4C8C"/>
    <w:rsid w:val="006E19C7"/>
    <w:rsid w:val="006E292F"/>
    <w:rsid w:val="006E2BFA"/>
    <w:rsid w:val="006E4F21"/>
    <w:rsid w:val="006E68B1"/>
    <w:rsid w:val="006F1F39"/>
    <w:rsid w:val="006F45AB"/>
    <w:rsid w:val="006F5EB7"/>
    <w:rsid w:val="00704ACE"/>
    <w:rsid w:val="00714F9F"/>
    <w:rsid w:val="007161DB"/>
    <w:rsid w:val="00720CDF"/>
    <w:rsid w:val="00721696"/>
    <w:rsid w:val="00721B88"/>
    <w:rsid w:val="00724BDD"/>
    <w:rsid w:val="007325D9"/>
    <w:rsid w:val="00732FA8"/>
    <w:rsid w:val="007351D6"/>
    <w:rsid w:val="007359AC"/>
    <w:rsid w:val="00737113"/>
    <w:rsid w:val="00740739"/>
    <w:rsid w:val="0074078B"/>
    <w:rsid w:val="00741B13"/>
    <w:rsid w:val="00743615"/>
    <w:rsid w:val="007524B7"/>
    <w:rsid w:val="00752F1C"/>
    <w:rsid w:val="007532F9"/>
    <w:rsid w:val="0075358B"/>
    <w:rsid w:val="007536F4"/>
    <w:rsid w:val="0075450E"/>
    <w:rsid w:val="0076337C"/>
    <w:rsid w:val="00763DCA"/>
    <w:rsid w:val="00765012"/>
    <w:rsid w:val="00767BE7"/>
    <w:rsid w:val="00770E69"/>
    <w:rsid w:val="007772EA"/>
    <w:rsid w:val="00780278"/>
    <w:rsid w:val="0078080F"/>
    <w:rsid w:val="007826EB"/>
    <w:rsid w:val="0078333F"/>
    <w:rsid w:val="0078523F"/>
    <w:rsid w:val="00796465"/>
    <w:rsid w:val="007A25E9"/>
    <w:rsid w:val="007B1227"/>
    <w:rsid w:val="007B3B8E"/>
    <w:rsid w:val="007C011B"/>
    <w:rsid w:val="007C1CAD"/>
    <w:rsid w:val="007C595C"/>
    <w:rsid w:val="007C59F9"/>
    <w:rsid w:val="007D04F5"/>
    <w:rsid w:val="007D056F"/>
    <w:rsid w:val="007D0AE6"/>
    <w:rsid w:val="007D0AE9"/>
    <w:rsid w:val="007D149E"/>
    <w:rsid w:val="007D34CE"/>
    <w:rsid w:val="007D6046"/>
    <w:rsid w:val="007D7566"/>
    <w:rsid w:val="007E2BE1"/>
    <w:rsid w:val="007F03BF"/>
    <w:rsid w:val="007F08FF"/>
    <w:rsid w:val="007F70E1"/>
    <w:rsid w:val="007F7A35"/>
    <w:rsid w:val="00805DCB"/>
    <w:rsid w:val="00811E29"/>
    <w:rsid w:val="00826187"/>
    <w:rsid w:val="00827A1A"/>
    <w:rsid w:val="00833D81"/>
    <w:rsid w:val="00835D85"/>
    <w:rsid w:val="00837566"/>
    <w:rsid w:val="008432C9"/>
    <w:rsid w:val="00847AEF"/>
    <w:rsid w:val="00850E49"/>
    <w:rsid w:val="00851782"/>
    <w:rsid w:val="0085208E"/>
    <w:rsid w:val="008535A4"/>
    <w:rsid w:val="00856A8D"/>
    <w:rsid w:val="00861CD6"/>
    <w:rsid w:val="00867BD7"/>
    <w:rsid w:val="00871D6D"/>
    <w:rsid w:val="00872F99"/>
    <w:rsid w:val="0087613C"/>
    <w:rsid w:val="00877533"/>
    <w:rsid w:val="008824EF"/>
    <w:rsid w:val="00884689"/>
    <w:rsid w:val="00890D64"/>
    <w:rsid w:val="008911EF"/>
    <w:rsid w:val="0089139D"/>
    <w:rsid w:val="00896562"/>
    <w:rsid w:val="008A2C50"/>
    <w:rsid w:val="008A48D3"/>
    <w:rsid w:val="008A5CEA"/>
    <w:rsid w:val="008A6B9F"/>
    <w:rsid w:val="008B7B11"/>
    <w:rsid w:val="008C5A4E"/>
    <w:rsid w:val="008C74EF"/>
    <w:rsid w:val="008D0CFB"/>
    <w:rsid w:val="008D4D31"/>
    <w:rsid w:val="008D5C4E"/>
    <w:rsid w:val="008D7210"/>
    <w:rsid w:val="008E5FBC"/>
    <w:rsid w:val="008E6321"/>
    <w:rsid w:val="008F00E1"/>
    <w:rsid w:val="008F2D6A"/>
    <w:rsid w:val="008F2ECC"/>
    <w:rsid w:val="008F4A19"/>
    <w:rsid w:val="009009E2"/>
    <w:rsid w:val="00900AF5"/>
    <w:rsid w:val="009036E8"/>
    <w:rsid w:val="009135C4"/>
    <w:rsid w:val="00915F5E"/>
    <w:rsid w:val="009224B8"/>
    <w:rsid w:val="00923AAE"/>
    <w:rsid w:val="00924C67"/>
    <w:rsid w:val="0092560A"/>
    <w:rsid w:val="009316BE"/>
    <w:rsid w:val="00941A58"/>
    <w:rsid w:val="00943E12"/>
    <w:rsid w:val="00951D04"/>
    <w:rsid w:val="009555C4"/>
    <w:rsid w:val="00962725"/>
    <w:rsid w:val="0096576D"/>
    <w:rsid w:val="00966144"/>
    <w:rsid w:val="009677DE"/>
    <w:rsid w:val="009730AF"/>
    <w:rsid w:val="009821E7"/>
    <w:rsid w:val="009838DF"/>
    <w:rsid w:val="009920ED"/>
    <w:rsid w:val="00992D08"/>
    <w:rsid w:val="009937DD"/>
    <w:rsid w:val="00995134"/>
    <w:rsid w:val="0099668D"/>
    <w:rsid w:val="009A08A1"/>
    <w:rsid w:val="009A3689"/>
    <w:rsid w:val="009A41A2"/>
    <w:rsid w:val="009A6B61"/>
    <w:rsid w:val="009B0DCC"/>
    <w:rsid w:val="009B480A"/>
    <w:rsid w:val="009B7C8C"/>
    <w:rsid w:val="009C1D8A"/>
    <w:rsid w:val="009C2E27"/>
    <w:rsid w:val="009C4F88"/>
    <w:rsid w:val="009C6B26"/>
    <w:rsid w:val="009D1182"/>
    <w:rsid w:val="009D14CC"/>
    <w:rsid w:val="009D7677"/>
    <w:rsid w:val="009F6D8E"/>
    <w:rsid w:val="00A00FD8"/>
    <w:rsid w:val="00A03957"/>
    <w:rsid w:val="00A0640C"/>
    <w:rsid w:val="00A14D14"/>
    <w:rsid w:val="00A179A2"/>
    <w:rsid w:val="00A23CDA"/>
    <w:rsid w:val="00A24693"/>
    <w:rsid w:val="00A251F0"/>
    <w:rsid w:val="00A43A19"/>
    <w:rsid w:val="00A44FCF"/>
    <w:rsid w:val="00A5205C"/>
    <w:rsid w:val="00A56616"/>
    <w:rsid w:val="00A60A89"/>
    <w:rsid w:val="00A6143D"/>
    <w:rsid w:val="00A648DA"/>
    <w:rsid w:val="00A67E89"/>
    <w:rsid w:val="00A74388"/>
    <w:rsid w:val="00A7449E"/>
    <w:rsid w:val="00A7704C"/>
    <w:rsid w:val="00A770F1"/>
    <w:rsid w:val="00A85CD8"/>
    <w:rsid w:val="00A87498"/>
    <w:rsid w:val="00A9082F"/>
    <w:rsid w:val="00A92E51"/>
    <w:rsid w:val="00A97467"/>
    <w:rsid w:val="00A97AD9"/>
    <w:rsid w:val="00AA0106"/>
    <w:rsid w:val="00AA0782"/>
    <w:rsid w:val="00AA7023"/>
    <w:rsid w:val="00AB292A"/>
    <w:rsid w:val="00AC0D3A"/>
    <w:rsid w:val="00AC3732"/>
    <w:rsid w:val="00AC3F85"/>
    <w:rsid w:val="00AC4511"/>
    <w:rsid w:val="00AC6FAF"/>
    <w:rsid w:val="00AD1DE9"/>
    <w:rsid w:val="00AD4309"/>
    <w:rsid w:val="00AD4C1E"/>
    <w:rsid w:val="00AE00D9"/>
    <w:rsid w:val="00AE1398"/>
    <w:rsid w:val="00AE56F3"/>
    <w:rsid w:val="00AE6479"/>
    <w:rsid w:val="00AF295B"/>
    <w:rsid w:val="00AF54C1"/>
    <w:rsid w:val="00AF6830"/>
    <w:rsid w:val="00B0111F"/>
    <w:rsid w:val="00B052B9"/>
    <w:rsid w:val="00B10072"/>
    <w:rsid w:val="00B10F61"/>
    <w:rsid w:val="00B1511C"/>
    <w:rsid w:val="00B155E5"/>
    <w:rsid w:val="00B17D48"/>
    <w:rsid w:val="00B46BED"/>
    <w:rsid w:val="00B60139"/>
    <w:rsid w:val="00B61046"/>
    <w:rsid w:val="00B61E31"/>
    <w:rsid w:val="00B64E38"/>
    <w:rsid w:val="00B6634D"/>
    <w:rsid w:val="00B711BF"/>
    <w:rsid w:val="00B76C8D"/>
    <w:rsid w:val="00B82D87"/>
    <w:rsid w:val="00B853A1"/>
    <w:rsid w:val="00B86302"/>
    <w:rsid w:val="00B951B5"/>
    <w:rsid w:val="00BA238C"/>
    <w:rsid w:val="00BA2EB7"/>
    <w:rsid w:val="00BA44D5"/>
    <w:rsid w:val="00BB03A3"/>
    <w:rsid w:val="00BB1C41"/>
    <w:rsid w:val="00BB23E0"/>
    <w:rsid w:val="00BB45CF"/>
    <w:rsid w:val="00BB67B2"/>
    <w:rsid w:val="00BB6FE4"/>
    <w:rsid w:val="00BC12B0"/>
    <w:rsid w:val="00BC2DD0"/>
    <w:rsid w:val="00BC610B"/>
    <w:rsid w:val="00BC64D7"/>
    <w:rsid w:val="00BD4A9B"/>
    <w:rsid w:val="00BD697C"/>
    <w:rsid w:val="00BD76F4"/>
    <w:rsid w:val="00BE525F"/>
    <w:rsid w:val="00BE68CB"/>
    <w:rsid w:val="00BF5D6C"/>
    <w:rsid w:val="00C04070"/>
    <w:rsid w:val="00C14AC6"/>
    <w:rsid w:val="00C22563"/>
    <w:rsid w:val="00C26DBD"/>
    <w:rsid w:val="00C327C6"/>
    <w:rsid w:val="00C333D9"/>
    <w:rsid w:val="00C37F0A"/>
    <w:rsid w:val="00C40891"/>
    <w:rsid w:val="00C41B50"/>
    <w:rsid w:val="00C52812"/>
    <w:rsid w:val="00C52C8C"/>
    <w:rsid w:val="00C539ED"/>
    <w:rsid w:val="00C54805"/>
    <w:rsid w:val="00C5509B"/>
    <w:rsid w:val="00C56B1B"/>
    <w:rsid w:val="00C57106"/>
    <w:rsid w:val="00C573A1"/>
    <w:rsid w:val="00C668DB"/>
    <w:rsid w:val="00C702F1"/>
    <w:rsid w:val="00C752C7"/>
    <w:rsid w:val="00C8211D"/>
    <w:rsid w:val="00C84A4A"/>
    <w:rsid w:val="00C86D52"/>
    <w:rsid w:val="00C870C5"/>
    <w:rsid w:val="00C90962"/>
    <w:rsid w:val="00C90981"/>
    <w:rsid w:val="00C95305"/>
    <w:rsid w:val="00C96F9B"/>
    <w:rsid w:val="00CA4410"/>
    <w:rsid w:val="00CB5F67"/>
    <w:rsid w:val="00CB6850"/>
    <w:rsid w:val="00CC3D78"/>
    <w:rsid w:val="00CD08D6"/>
    <w:rsid w:val="00CD25CA"/>
    <w:rsid w:val="00CD434A"/>
    <w:rsid w:val="00CD7FA3"/>
    <w:rsid w:val="00CE00FD"/>
    <w:rsid w:val="00CE3740"/>
    <w:rsid w:val="00CE66EC"/>
    <w:rsid w:val="00CE6787"/>
    <w:rsid w:val="00CF5E5F"/>
    <w:rsid w:val="00D03E43"/>
    <w:rsid w:val="00D0471C"/>
    <w:rsid w:val="00D1659F"/>
    <w:rsid w:val="00D22154"/>
    <w:rsid w:val="00D257D6"/>
    <w:rsid w:val="00D2705F"/>
    <w:rsid w:val="00D32C5F"/>
    <w:rsid w:val="00D351F7"/>
    <w:rsid w:val="00D3522A"/>
    <w:rsid w:val="00D366B0"/>
    <w:rsid w:val="00D40D02"/>
    <w:rsid w:val="00D44BCC"/>
    <w:rsid w:val="00D451B5"/>
    <w:rsid w:val="00D452F9"/>
    <w:rsid w:val="00D45E70"/>
    <w:rsid w:val="00D5384C"/>
    <w:rsid w:val="00D64883"/>
    <w:rsid w:val="00D6648D"/>
    <w:rsid w:val="00D6709A"/>
    <w:rsid w:val="00D717E0"/>
    <w:rsid w:val="00D736C8"/>
    <w:rsid w:val="00D74BA8"/>
    <w:rsid w:val="00D76F0D"/>
    <w:rsid w:val="00D8217A"/>
    <w:rsid w:val="00D85398"/>
    <w:rsid w:val="00D87962"/>
    <w:rsid w:val="00D908AF"/>
    <w:rsid w:val="00D95524"/>
    <w:rsid w:val="00DA161A"/>
    <w:rsid w:val="00DA2CC0"/>
    <w:rsid w:val="00DA2D1E"/>
    <w:rsid w:val="00DB08CA"/>
    <w:rsid w:val="00DB3191"/>
    <w:rsid w:val="00DB355B"/>
    <w:rsid w:val="00DB779D"/>
    <w:rsid w:val="00DC186F"/>
    <w:rsid w:val="00DC4DB4"/>
    <w:rsid w:val="00DC53C5"/>
    <w:rsid w:val="00DC6FBD"/>
    <w:rsid w:val="00DD5A11"/>
    <w:rsid w:val="00DE2432"/>
    <w:rsid w:val="00DE5D29"/>
    <w:rsid w:val="00DE7641"/>
    <w:rsid w:val="00DF3901"/>
    <w:rsid w:val="00DF63F1"/>
    <w:rsid w:val="00E12740"/>
    <w:rsid w:val="00E145D6"/>
    <w:rsid w:val="00E1522B"/>
    <w:rsid w:val="00E153CD"/>
    <w:rsid w:val="00E16078"/>
    <w:rsid w:val="00E16175"/>
    <w:rsid w:val="00E214EB"/>
    <w:rsid w:val="00E2525C"/>
    <w:rsid w:val="00E30028"/>
    <w:rsid w:val="00E3176A"/>
    <w:rsid w:val="00E36587"/>
    <w:rsid w:val="00E37AAF"/>
    <w:rsid w:val="00E42BDD"/>
    <w:rsid w:val="00E45F3E"/>
    <w:rsid w:val="00E47D76"/>
    <w:rsid w:val="00E50ECB"/>
    <w:rsid w:val="00E51DA7"/>
    <w:rsid w:val="00E5491A"/>
    <w:rsid w:val="00E57CD5"/>
    <w:rsid w:val="00E6728C"/>
    <w:rsid w:val="00E7582E"/>
    <w:rsid w:val="00E80708"/>
    <w:rsid w:val="00E86C3A"/>
    <w:rsid w:val="00EA0B1B"/>
    <w:rsid w:val="00EA6835"/>
    <w:rsid w:val="00EA752A"/>
    <w:rsid w:val="00EB2D0D"/>
    <w:rsid w:val="00EC1DAD"/>
    <w:rsid w:val="00EC6119"/>
    <w:rsid w:val="00ED73CD"/>
    <w:rsid w:val="00ED7414"/>
    <w:rsid w:val="00ED7A8F"/>
    <w:rsid w:val="00EE06BA"/>
    <w:rsid w:val="00EE5209"/>
    <w:rsid w:val="00EF2190"/>
    <w:rsid w:val="00EF592A"/>
    <w:rsid w:val="00F05457"/>
    <w:rsid w:val="00F07203"/>
    <w:rsid w:val="00F129D1"/>
    <w:rsid w:val="00F171C2"/>
    <w:rsid w:val="00F26943"/>
    <w:rsid w:val="00F32117"/>
    <w:rsid w:val="00F32D56"/>
    <w:rsid w:val="00F33B4E"/>
    <w:rsid w:val="00F4036E"/>
    <w:rsid w:val="00F427DE"/>
    <w:rsid w:val="00F47B5A"/>
    <w:rsid w:val="00F5104C"/>
    <w:rsid w:val="00F65C84"/>
    <w:rsid w:val="00F67C99"/>
    <w:rsid w:val="00F70DE0"/>
    <w:rsid w:val="00F7197B"/>
    <w:rsid w:val="00F73709"/>
    <w:rsid w:val="00F8044C"/>
    <w:rsid w:val="00F8172B"/>
    <w:rsid w:val="00F85216"/>
    <w:rsid w:val="00F86092"/>
    <w:rsid w:val="00F91E04"/>
    <w:rsid w:val="00F92021"/>
    <w:rsid w:val="00F932B8"/>
    <w:rsid w:val="00F93AD3"/>
    <w:rsid w:val="00F94508"/>
    <w:rsid w:val="00F97426"/>
    <w:rsid w:val="00FA1837"/>
    <w:rsid w:val="00FA4974"/>
    <w:rsid w:val="00FB2884"/>
    <w:rsid w:val="00FB4F5A"/>
    <w:rsid w:val="00FB79C3"/>
    <w:rsid w:val="00FC56D6"/>
    <w:rsid w:val="00FC64D5"/>
    <w:rsid w:val="00FC723B"/>
    <w:rsid w:val="00FD09B2"/>
    <w:rsid w:val="00FD20D3"/>
    <w:rsid w:val="00FE12EA"/>
    <w:rsid w:val="00FE3D9A"/>
    <w:rsid w:val="00FF0B43"/>
    <w:rsid w:val="00FF158A"/>
    <w:rsid w:val="00FF5CB4"/>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6F8F3E"/>
  <w15:docId w15:val="{FD0FA317-220F-4D0E-800A-385D2B049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641"/>
    <w:pPr>
      <w:spacing w:after="200" w:line="276" w:lineRule="auto"/>
    </w:pPr>
    <w:rPr>
      <w:rFonts w:eastAsia="Times New Roman"/>
      <w:sz w:val="22"/>
      <w:szCs w:val="22"/>
    </w:rPr>
  </w:style>
  <w:style w:type="paragraph" w:styleId="Titre2">
    <w:name w:val="heading 2"/>
    <w:basedOn w:val="Normal"/>
    <w:next w:val="Normal"/>
    <w:link w:val="Titre2Car"/>
    <w:uiPriority w:val="9"/>
    <w:unhideWhenUsed/>
    <w:qFormat/>
    <w:rsid w:val="00414EE5"/>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FA4974"/>
    <w:pPr>
      <w:tabs>
        <w:tab w:val="center" w:pos="4536"/>
        <w:tab w:val="right" w:pos="9072"/>
      </w:tabs>
      <w:spacing w:after="0" w:line="240" w:lineRule="auto"/>
    </w:pPr>
    <w:rPr>
      <w:rFonts w:eastAsia="Calibri"/>
      <w:lang w:eastAsia="en-US"/>
    </w:rPr>
  </w:style>
  <w:style w:type="character" w:customStyle="1" w:styleId="PieddepageCar">
    <w:name w:val="Pied de page Car"/>
    <w:basedOn w:val="Policepardfaut"/>
    <w:link w:val="Pieddepage"/>
    <w:uiPriority w:val="99"/>
    <w:rsid w:val="00FA4974"/>
    <w:rPr>
      <w:rFonts w:ascii="Calibri" w:eastAsia="Calibri" w:hAnsi="Calibri" w:cs="Times New Roman"/>
    </w:rPr>
  </w:style>
  <w:style w:type="paragraph" w:styleId="Textedebulles">
    <w:name w:val="Balloon Text"/>
    <w:basedOn w:val="Normal"/>
    <w:link w:val="TextedebullesCar"/>
    <w:uiPriority w:val="99"/>
    <w:semiHidden/>
    <w:unhideWhenUsed/>
    <w:rsid w:val="00890D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0D64"/>
    <w:rPr>
      <w:rFonts w:ascii="Tahoma" w:eastAsia="Times New Roman" w:hAnsi="Tahoma" w:cs="Tahoma"/>
      <w:sz w:val="16"/>
      <w:szCs w:val="16"/>
      <w:lang w:eastAsia="fr-FR"/>
    </w:rPr>
  </w:style>
  <w:style w:type="paragraph" w:styleId="Paragraphedeliste">
    <w:name w:val="List Paragraph"/>
    <w:aliases w:val="Paragraphe  revu,Bullets,Evidence on Demand bullet points,Dot pt,F5 List Paragraph,No Spacing1,List Paragraph Char Char Char,Indicator Text,Numbered Para 1,Colorful List - Accent 11,Bullet Points,MAIN CONTENT,List Bullet Mary,Bullet1"/>
    <w:basedOn w:val="Normal"/>
    <w:link w:val="ParagraphedelisteCar"/>
    <w:qFormat/>
    <w:rsid w:val="00265B26"/>
    <w:pPr>
      <w:ind w:left="720"/>
      <w:contextualSpacing/>
    </w:pPr>
  </w:style>
  <w:style w:type="character" w:customStyle="1" w:styleId="Memocharstyle">
    <w:name w:val="Memo char style"/>
    <w:rsid w:val="00D351F7"/>
    <w:rPr>
      <w:rFonts w:ascii="Arial" w:hAnsi="Arial"/>
      <w:b/>
      <w:sz w:val="20"/>
      <w:lang w:val="en-GB"/>
    </w:rPr>
  </w:style>
  <w:style w:type="paragraph" w:styleId="Sansinterligne">
    <w:name w:val="No Spacing"/>
    <w:uiPriority w:val="1"/>
    <w:qFormat/>
    <w:rsid w:val="00D351F7"/>
    <w:pPr>
      <w:tabs>
        <w:tab w:val="left" w:pos="1134"/>
      </w:tabs>
      <w:jc w:val="both"/>
    </w:pPr>
    <w:rPr>
      <w:rFonts w:ascii="Times New Roman" w:eastAsia="Times New Roman" w:hAnsi="Times New Roman"/>
      <w:sz w:val="23"/>
      <w:lang w:val="en-GB" w:eastAsia="en-GB"/>
    </w:rPr>
  </w:style>
  <w:style w:type="character" w:styleId="Lienhypertexte">
    <w:name w:val="Hyperlink"/>
    <w:basedOn w:val="Policepardfaut"/>
    <w:uiPriority w:val="99"/>
    <w:unhideWhenUsed/>
    <w:rsid w:val="00587455"/>
    <w:rPr>
      <w:color w:val="0000FF"/>
      <w:u w:val="single"/>
    </w:rPr>
  </w:style>
  <w:style w:type="paragraph" w:styleId="En-tte">
    <w:name w:val="header"/>
    <w:basedOn w:val="Normal"/>
    <w:link w:val="En-tteCar"/>
    <w:uiPriority w:val="99"/>
    <w:unhideWhenUsed/>
    <w:rsid w:val="00587455"/>
    <w:pPr>
      <w:tabs>
        <w:tab w:val="center" w:pos="4536"/>
        <w:tab w:val="right" w:pos="9072"/>
      </w:tabs>
      <w:spacing w:after="0" w:line="240" w:lineRule="auto"/>
    </w:pPr>
  </w:style>
  <w:style w:type="character" w:customStyle="1" w:styleId="En-tteCar">
    <w:name w:val="En-tête Car"/>
    <w:basedOn w:val="Policepardfaut"/>
    <w:link w:val="En-tte"/>
    <w:uiPriority w:val="99"/>
    <w:rsid w:val="00587455"/>
    <w:rPr>
      <w:rFonts w:eastAsia="Times New Roman"/>
      <w:sz w:val="22"/>
      <w:szCs w:val="22"/>
    </w:rPr>
  </w:style>
  <w:style w:type="character" w:customStyle="1" w:styleId="ParagraphedelisteCar">
    <w:name w:val="Paragraphe de liste Car"/>
    <w:aliases w:val="Paragraphe  revu Car,Bullets Car,Evidence on Demand bullet points Car,Dot pt Car,F5 List Paragraph Car,No Spacing1 Car,List Paragraph Char Char Char Car,Indicator Text Car,Numbered Para 1 Car,Colorful List - Accent 11 Car"/>
    <w:basedOn w:val="Policepardfaut"/>
    <w:link w:val="Paragraphedeliste"/>
    <w:qFormat/>
    <w:rsid w:val="00515934"/>
    <w:rPr>
      <w:rFonts w:eastAsia="Times New Roman"/>
      <w:sz w:val="22"/>
      <w:szCs w:val="22"/>
    </w:rPr>
  </w:style>
  <w:style w:type="paragraph" w:styleId="Corpsdetexte">
    <w:name w:val="Body Text"/>
    <w:basedOn w:val="Normal"/>
    <w:link w:val="CorpsdetexteCar"/>
    <w:uiPriority w:val="1"/>
    <w:qFormat/>
    <w:rsid w:val="008A2C50"/>
    <w:pPr>
      <w:widowControl w:val="0"/>
      <w:autoSpaceDE w:val="0"/>
      <w:autoSpaceDN w:val="0"/>
      <w:adjustRightInd w:val="0"/>
      <w:spacing w:after="0" w:line="240" w:lineRule="auto"/>
    </w:pPr>
    <w:rPr>
      <w:rFonts w:ascii="Cambria" w:hAnsi="Cambria" w:cs="Cambria"/>
    </w:rPr>
  </w:style>
  <w:style w:type="character" w:customStyle="1" w:styleId="CorpsdetexteCar">
    <w:name w:val="Corps de texte Car"/>
    <w:basedOn w:val="Policepardfaut"/>
    <w:link w:val="Corpsdetexte"/>
    <w:uiPriority w:val="1"/>
    <w:rsid w:val="008A2C50"/>
    <w:rPr>
      <w:rFonts w:ascii="Cambria" w:eastAsia="Times New Roman" w:hAnsi="Cambria" w:cs="Cambria"/>
      <w:sz w:val="22"/>
      <w:szCs w:val="22"/>
    </w:rPr>
  </w:style>
  <w:style w:type="character" w:customStyle="1" w:styleId="Mentionnonrsolue1">
    <w:name w:val="Mention non résolue1"/>
    <w:basedOn w:val="Policepardfaut"/>
    <w:uiPriority w:val="99"/>
    <w:semiHidden/>
    <w:unhideWhenUsed/>
    <w:rsid w:val="00E80708"/>
    <w:rPr>
      <w:color w:val="605E5C"/>
      <w:shd w:val="clear" w:color="auto" w:fill="E1DFDD"/>
    </w:rPr>
  </w:style>
  <w:style w:type="character" w:customStyle="1" w:styleId="Mentionnonrsolue2">
    <w:name w:val="Mention non résolue2"/>
    <w:basedOn w:val="Policepardfaut"/>
    <w:uiPriority w:val="99"/>
    <w:semiHidden/>
    <w:unhideWhenUsed/>
    <w:rsid w:val="00131AE7"/>
    <w:rPr>
      <w:color w:val="605E5C"/>
      <w:shd w:val="clear" w:color="auto" w:fill="E1DFDD"/>
    </w:rPr>
  </w:style>
  <w:style w:type="character" w:customStyle="1" w:styleId="Titre2Car">
    <w:name w:val="Titre 2 Car"/>
    <w:basedOn w:val="Policepardfaut"/>
    <w:link w:val="Titre2"/>
    <w:uiPriority w:val="9"/>
    <w:rsid w:val="00414EE5"/>
    <w:rPr>
      <w:rFonts w:asciiTheme="majorHAnsi" w:eastAsiaTheme="majorEastAsia" w:hAnsiTheme="majorHAnsi" w:cstheme="majorBidi"/>
      <w:color w:val="365F91" w:themeColor="accent1" w:themeShade="BF"/>
      <w:sz w:val="26"/>
      <w:szCs w:val="26"/>
      <w:lang w:eastAsia="en-US"/>
    </w:rPr>
  </w:style>
  <w:style w:type="paragraph" w:styleId="Commentaire">
    <w:name w:val="annotation text"/>
    <w:basedOn w:val="Normal"/>
    <w:link w:val="CommentaireCar"/>
    <w:uiPriority w:val="99"/>
    <w:unhideWhenUsed/>
    <w:rsid w:val="00414EE5"/>
    <w:pPr>
      <w:spacing w:after="160" w:line="240" w:lineRule="auto"/>
    </w:pPr>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rsid w:val="00414EE5"/>
    <w:rPr>
      <w:rFonts w:asciiTheme="minorHAnsi" w:eastAsiaTheme="minorHAnsi" w:hAnsiTheme="minorHAnsi" w:cstheme="minorBidi"/>
      <w:lang w:eastAsia="en-US"/>
    </w:rPr>
  </w:style>
  <w:style w:type="paragraph" w:customStyle="1" w:styleId="Default">
    <w:name w:val="Default"/>
    <w:rsid w:val="009A08A1"/>
    <w:pPr>
      <w:autoSpaceDE w:val="0"/>
      <w:autoSpaceDN w:val="0"/>
      <w:adjustRightInd w:val="0"/>
    </w:pPr>
    <w:rPr>
      <w:rFonts w:ascii="Times New Roman" w:eastAsiaTheme="minorHAnsi" w:hAnsi="Times New Roman"/>
      <w:color w:val="000000"/>
      <w:sz w:val="24"/>
      <w:szCs w:val="24"/>
      <w:lang w:val="en-US" w:eastAsia="en-US"/>
    </w:rPr>
  </w:style>
  <w:style w:type="character" w:customStyle="1" w:styleId="Mentionnonrsolue3">
    <w:name w:val="Mention non résolue3"/>
    <w:basedOn w:val="Policepardfaut"/>
    <w:uiPriority w:val="99"/>
    <w:semiHidden/>
    <w:unhideWhenUsed/>
    <w:rsid w:val="008C5A4E"/>
    <w:rPr>
      <w:color w:val="605E5C"/>
      <w:shd w:val="clear" w:color="auto" w:fill="E1DFDD"/>
    </w:rPr>
  </w:style>
  <w:style w:type="character" w:styleId="Marquedecommentaire">
    <w:name w:val="annotation reference"/>
    <w:basedOn w:val="Policepardfaut"/>
    <w:uiPriority w:val="99"/>
    <w:semiHidden/>
    <w:unhideWhenUsed/>
    <w:rsid w:val="000F320B"/>
    <w:rPr>
      <w:sz w:val="16"/>
      <w:szCs w:val="16"/>
    </w:rPr>
  </w:style>
  <w:style w:type="paragraph" w:styleId="Objetducommentaire">
    <w:name w:val="annotation subject"/>
    <w:basedOn w:val="Commentaire"/>
    <w:next w:val="Commentaire"/>
    <w:link w:val="ObjetducommentaireCar"/>
    <w:uiPriority w:val="99"/>
    <w:semiHidden/>
    <w:unhideWhenUsed/>
    <w:rsid w:val="000F320B"/>
    <w:pPr>
      <w:spacing w:after="200"/>
    </w:pPr>
    <w:rPr>
      <w:rFonts w:ascii="Calibri" w:eastAsia="Times New Roman" w:hAnsi="Calibri" w:cs="Times New Roman"/>
      <w:b/>
      <w:bCs/>
      <w:lang w:eastAsia="fr-FR"/>
    </w:rPr>
  </w:style>
  <w:style w:type="character" w:customStyle="1" w:styleId="ObjetducommentaireCar">
    <w:name w:val="Objet du commentaire Car"/>
    <w:basedOn w:val="CommentaireCar"/>
    <w:link w:val="Objetducommentaire"/>
    <w:uiPriority w:val="99"/>
    <w:semiHidden/>
    <w:rsid w:val="000F320B"/>
    <w:rPr>
      <w:rFonts w:asciiTheme="minorHAnsi" w:eastAsia="Times New Roman" w:hAnsiTheme="minorHAnsi" w:cstheme="minorBidi"/>
      <w:b/>
      <w:bCs/>
      <w:lang w:eastAsia="en-US"/>
    </w:rPr>
  </w:style>
  <w:style w:type="character" w:customStyle="1" w:styleId="Mentionnonrsolue4">
    <w:name w:val="Mention non résolue4"/>
    <w:basedOn w:val="Policepardfaut"/>
    <w:uiPriority w:val="99"/>
    <w:semiHidden/>
    <w:unhideWhenUsed/>
    <w:rsid w:val="00D366B0"/>
    <w:rPr>
      <w:color w:val="605E5C"/>
      <w:shd w:val="clear" w:color="auto" w:fill="E1DFDD"/>
    </w:rPr>
  </w:style>
  <w:style w:type="paragraph" w:styleId="Rvision">
    <w:name w:val="Revision"/>
    <w:hidden/>
    <w:uiPriority w:val="99"/>
    <w:semiHidden/>
    <w:rsid w:val="0035293C"/>
    <w:rPr>
      <w:rFonts w:eastAsia="Times New Roman"/>
      <w:sz w:val="22"/>
      <w:szCs w:val="22"/>
    </w:rPr>
  </w:style>
  <w:style w:type="table" w:styleId="TableauGrille4-Accentuation2">
    <w:name w:val="Grid Table 4 Accent 2"/>
    <w:basedOn w:val="TableauNormal"/>
    <w:uiPriority w:val="49"/>
    <w:rsid w:val="00683DC2"/>
    <w:rPr>
      <w:rFonts w:asciiTheme="minorHAnsi" w:eastAsiaTheme="minorEastAsia" w:hAnsiTheme="minorHAnsi" w:cstheme="minorBidi"/>
      <w:kern w:val="2"/>
      <w:sz w:val="22"/>
      <w:szCs w:val="22"/>
      <w:lang w:eastAsia="zh-CN"/>
      <w14:ligatures w14:val="standardContextual"/>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Corpsdetexte3">
    <w:name w:val="Body Text 3"/>
    <w:basedOn w:val="Normal"/>
    <w:link w:val="Corpsdetexte3Car"/>
    <w:uiPriority w:val="99"/>
    <w:semiHidden/>
    <w:unhideWhenUsed/>
    <w:rsid w:val="00357998"/>
    <w:pPr>
      <w:spacing w:after="120"/>
    </w:pPr>
    <w:rPr>
      <w:sz w:val="16"/>
      <w:szCs w:val="16"/>
    </w:rPr>
  </w:style>
  <w:style w:type="character" w:customStyle="1" w:styleId="Corpsdetexte3Car">
    <w:name w:val="Corps de texte 3 Car"/>
    <w:basedOn w:val="Policepardfaut"/>
    <w:link w:val="Corpsdetexte3"/>
    <w:uiPriority w:val="99"/>
    <w:semiHidden/>
    <w:rsid w:val="00357998"/>
    <w:rPr>
      <w:rFonts w:eastAsia="Times New Roman"/>
      <w:sz w:val="16"/>
      <w:szCs w:val="16"/>
    </w:rPr>
  </w:style>
  <w:style w:type="character" w:customStyle="1" w:styleId="fontstyle21">
    <w:name w:val="fontstyle21"/>
    <w:basedOn w:val="Policepardfaut"/>
    <w:rsid w:val="00330E2F"/>
    <w:rPr>
      <w:rFonts w:ascii="Calibri" w:hAnsi="Calibri" w:cs="Calibri" w:hint="default"/>
      <w:b w:val="0"/>
      <w:bCs w:val="0"/>
      <w:i w:val="0"/>
      <w:iCs w:val="0"/>
      <w:color w:val="000000"/>
      <w:sz w:val="22"/>
      <w:szCs w:val="22"/>
    </w:rPr>
  </w:style>
  <w:style w:type="character" w:customStyle="1" w:styleId="fontstyle01">
    <w:name w:val="fontstyle01"/>
    <w:basedOn w:val="Policepardfaut"/>
    <w:rsid w:val="00454213"/>
    <w:rPr>
      <w:rFonts w:ascii="ArialMT" w:hAnsi="ArialMT" w:hint="default"/>
      <w:b w:val="0"/>
      <w:bCs w:val="0"/>
      <w:i w:val="0"/>
      <w:iCs w:val="0"/>
      <w:color w:val="000000"/>
      <w:sz w:val="22"/>
      <w:szCs w:val="22"/>
    </w:rPr>
  </w:style>
  <w:style w:type="character" w:customStyle="1" w:styleId="Mentionnonrsolue5">
    <w:name w:val="Mention non résolue5"/>
    <w:basedOn w:val="Policepardfaut"/>
    <w:uiPriority w:val="99"/>
    <w:semiHidden/>
    <w:unhideWhenUsed/>
    <w:rsid w:val="00DA1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602042">
      <w:bodyDiv w:val="1"/>
      <w:marLeft w:val="0"/>
      <w:marRight w:val="0"/>
      <w:marTop w:val="0"/>
      <w:marBottom w:val="0"/>
      <w:divBdr>
        <w:top w:val="none" w:sz="0" w:space="0" w:color="auto"/>
        <w:left w:val="none" w:sz="0" w:space="0" w:color="auto"/>
        <w:bottom w:val="none" w:sz="0" w:space="0" w:color="auto"/>
        <w:right w:val="none" w:sz="0" w:space="0" w:color="auto"/>
      </w:divBdr>
    </w:div>
    <w:div w:id="98855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rederic.conseiga@cilss.int"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afdb.org/" TargetMode="External"/><Relationship Id="rId17" Type="http://schemas.openxmlformats.org/officeDocument/2006/relationships/hyperlink" Target="mailto:seydou.tinni@cilss.int" TargetMode="Externa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mailto:moustapha.hima@cilss.i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fdb.org/" TargetMode="External"/><Relationship Id="rId5" Type="http://schemas.openxmlformats.org/officeDocument/2006/relationships/webSettings" Target="webSettings.xml"/><Relationship Id="rId15" Type="http://schemas.openxmlformats.org/officeDocument/2006/relationships/hyperlink" Target="mailto:hinsa.adamou@cilss.int"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geraldine.gnankambary@cilss.i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79D0C-34B7-4739-B876-DB11AF68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2202</Words>
  <Characters>12113</Characters>
  <Application>Microsoft Office Word</Application>
  <DocSecurity>0</DocSecurity>
  <Lines>100</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dc:creator>
  <cp:lastModifiedBy>DELL</cp:lastModifiedBy>
  <cp:revision>5</cp:revision>
  <cp:lastPrinted>2023-11-20T10:15:00Z</cp:lastPrinted>
  <dcterms:created xsi:type="dcterms:W3CDTF">2023-11-20T10:07:00Z</dcterms:created>
  <dcterms:modified xsi:type="dcterms:W3CDTF">2023-11-20T10:25:00Z</dcterms:modified>
</cp:coreProperties>
</file>